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6EED3" w14:textId="3BE8F732" w:rsidR="00B944D5" w:rsidRDefault="00362E24" w:rsidP="00CC7991">
      <w:pPr>
        <w:spacing w:after="0"/>
        <w:rPr>
          <w:rFonts w:ascii="Arial" w:hAnsi="Arial" w:cs="Arial"/>
          <w:b/>
          <w:bCs/>
          <w:sz w:val="22"/>
          <w:szCs w:val="22"/>
        </w:rPr>
      </w:pPr>
      <w:r>
        <w:rPr>
          <w:rFonts w:ascii="Arial" w:hAnsi="Arial" w:cs="Arial"/>
          <w:b/>
          <w:bCs/>
          <w:sz w:val="22"/>
          <w:szCs w:val="22"/>
        </w:rPr>
        <w:t>Danmarks Naturfredningsforening bemærkninger til ”</w:t>
      </w:r>
      <w:r w:rsidR="00B944D5" w:rsidRPr="00B944D5">
        <w:rPr>
          <w:rFonts w:ascii="Arial" w:hAnsi="Arial" w:cs="Arial"/>
          <w:b/>
          <w:bCs/>
          <w:sz w:val="22"/>
          <w:szCs w:val="22"/>
        </w:rPr>
        <w:t xml:space="preserve">Indsatsplan </w:t>
      </w:r>
      <w:r>
        <w:rPr>
          <w:rFonts w:ascii="Arial" w:hAnsi="Arial" w:cs="Arial"/>
          <w:b/>
          <w:bCs/>
          <w:sz w:val="22"/>
          <w:szCs w:val="22"/>
        </w:rPr>
        <w:t>Allerød”</w:t>
      </w:r>
    </w:p>
    <w:p w14:paraId="783B341C" w14:textId="2341D160" w:rsidR="00C96347" w:rsidRDefault="007E3ABF" w:rsidP="00AE06EE">
      <w:pPr>
        <w:spacing w:after="0"/>
        <w:rPr>
          <w:rFonts w:ascii="Arial" w:hAnsi="Arial" w:cs="Arial"/>
          <w:sz w:val="22"/>
          <w:szCs w:val="22"/>
        </w:rPr>
      </w:pPr>
      <w:r>
        <w:rPr>
          <w:rFonts w:ascii="Arial" w:hAnsi="Arial" w:cs="Arial"/>
          <w:sz w:val="22"/>
          <w:szCs w:val="22"/>
        </w:rPr>
        <w:t>Danmarks Naturfredningsforening er glad for muligheden for at kommentere indsatsplanen som fremtræder velskrevet</w:t>
      </w:r>
      <w:r w:rsidR="00120E51">
        <w:rPr>
          <w:rFonts w:ascii="Arial" w:hAnsi="Arial" w:cs="Arial"/>
          <w:sz w:val="22"/>
          <w:szCs w:val="22"/>
        </w:rPr>
        <w:t xml:space="preserve">, </w:t>
      </w:r>
      <w:r>
        <w:rPr>
          <w:rFonts w:ascii="Arial" w:hAnsi="Arial" w:cs="Arial"/>
          <w:sz w:val="22"/>
          <w:szCs w:val="22"/>
        </w:rPr>
        <w:t>gennemarbejdet</w:t>
      </w:r>
      <w:r w:rsidR="00120E51">
        <w:rPr>
          <w:rFonts w:ascii="Arial" w:hAnsi="Arial" w:cs="Arial"/>
          <w:sz w:val="22"/>
          <w:szCs w:val="22"/>
        </w:rPr>
        <w:t xml:space="preserve"> og baseret på stor faglig viden der formidles på en let tilgængelig måde</w:t>
      </w:r>
      <w:r>
        <w:rPr>
          <w:rFonts w:ascii="Arial" w:hAnsi="Arial" w:cs="Arial"/>
          <w:sz w:val="22"/>
          <w:szCs w:val="22"/>
        </w:rPr>
        <w:t>.</w:t>
      </w:r>
    </w:p>
    <w:p w14:paraId="45CB1387" w14:textId="77777777" w:rsidR="00494042" w:rsidRDefault="00494042" w:rsidP="00AE06EE">
      <w:pPr>
        <w:spacing w:after="0"/>
        <w:rPr>
          <w:rFonts w:ascii="Arial" w:hAnsi="Arial" w:cs="Arial"/>
          <w:sz w:val="22"/>
          <w:szCs w:val="22"/>
        </w:rPr>
      </w:pPr>
    </w:p>
    <w:p w14:paraId="3FB4ADF4" w14:textId="77777777" w:rsidR="00C96347" w:rsidRDefault="007E3ABF" w:rsidP="00AE06EE">
      <w:pPr>
        <w:spacing w:after="0"/>
        <w:rPr>
          <w:rFonts w:ascii="Arial" w:hAnsi="Arial" w:cs="Arial"/>
          <w:sz w:val="22"/>
          <w:szCs w:val="22"/>
        </w:rPr>
      </w:pPr>
      <w:r>
        <w:rPr>
          <w:rFonts w:ascii="Arial" w:hAnsi="Arial" w:cs="Arial"/>
          <w:sz w:val="22"/>
          <w:szCs w:val="22"/>
        </w:rPr>
        <w:t>DN har nogle bemærkning i forbindelse med høringen</w:t>
      </w:r>
      <w:r w:rsidR="00C96347">
        <w:rPr>
          <w:rFonts w:ascii="Arial" w:hAnsi="Arial" w:cs="Arial"/>
          <w:sz w:val="22"/>
          <w:szCs w:val="22"/>
        </w:rPr>
        <w:t>.</w:t>
      </w:r>
    </w:p>
    <w:p w14:paraId="08C1022F" w14:textId="73DAE75A" w:rsidR="00362E24" w:rsidRDefault="00C96347" w:rsidP="00AE06EE">
      <w:pPr>
        <w:spacing w:after="0"/>
        <w:rPr>
          <w:rFonts w:ascii="Arial" w:hAnsi="Arial" w:cs="Arial"/>
          <w:sz w:val="22"/>
          <w:szCs w:val="22"/>
        </w:rPr>
      </w:pPr>
      <w:r>
        <w:rPr>
          <w:rFonts w:ascii="Arial" w:hAnsi="Arial" w:cs="Arial"/>
          <w:sz w:val="22"/>
          <w:szCs w:val="22"/>
        </w:rPr>
        <w:t xml:space="preserve">De enkelte vandværkers dataark er ikke </w:t>
      </w:r>
      <w:r w:rsidR="00362E24">
        <w:rPr>
          <w:rFonts w:ascii="Arial" w:hAnsi="Arial" w:cs="Arial"/>
          <w:sz w:val="22"/>
          <w:szCs w:val="22"/>
        </w:rPr>
        <w:t xml:space="preserve">nøje </w:t>
      </w:r>
      <w:r>
        <w:rPr>
          <w:rFonts w:ascii="Arial" w:hAnsi="Arial" w:cs="Arial"/>
          <w:sz w:val="22"/>
          <w:szCs w:val="22"/>
        </w:rPr>
        <w:t>gennemgået, men Danmarks Naturfredningsforening værdsætter</w:t>
      </w:r>
      <w:r w:rsidR="00362E24">
        <w:rPr>
          <w:rFonts w:ascii="Arial" w:hAnsi="Arial" w:cs="Arial"/>
          <w:sz w:val="22"/>
          <w:szCs w:val="22"/>
        </w:rPr>
        <w:t xml:space="preserve"> i høj grad,</w:t>
      </w:r>
      <w:r>
        <w:rPr>
          <w:rFonts w:ascii="Arial" w:hAnsi="Arial" w:cs="Arial"/>
          <w:sz w:val="22"/>
          <w:szCs w:val="22"/>
        </w:rPr>
        <w:t xml:space="preserve"> at kommunen har udarbejdet kort med partikel transport for vandværkernes </w:t>
      </w:r>
      <w:r w:rsidR="00362E24">
        <w:rPr>
          <w:rFonts w:ascii="Arial" w:hAnsi="Arial" w:cs="Arial"/>
          <w:sz w:val="22"/>
          <w:szCs w:val="22"/>
        </w:rPr>
        <w:t>indvindings</w:t>
      </w:r>
      <w:r>
        <w:rPr>
          <w:rFonts w:ascii="Arial" w:hAnsi="Arial" w:cs="Arial"/>
          <w:sz w:val="22"/>
          <w:szCs w:val="22"/>
        </w:rPr>
        <w:t xml:space="preserve">oplande. Det vil lette de enkelte vandværkers opgave med at beskytte deres produktionsapparat herunder </w:t>
      </w:r>
      <w:proofErr w:type="spellStart"/>
      <w:r>
        <w:rPr>
          <w:rFonts w:ascii="Arial" w:hAnsi="Arial" w:cs="Arial"/>
          <w:sz w:val="22"/>
          <w:szCs w:val="22"/>
        </w:rPr>
        <w:t>indvindingsoplandene</w:t>
      </w:r>
      <w:proofErr w:type="spellEnd"/>
      <w:r w:rsidR="00120E51">
        <w:rPr>
          <w:rFonts w:ascii="Arial" w:hAnsi="Arial" w:cs="Arial"/>
          <w:sz w:val="22"/>
          <w:szCs w:val="22"/>
        </w:rPr>
        <w:t xml:space="preserve"> fremover.</w:t>
      </w:r>
    </w:p>
    <w:p w14:paraId="43D51398" w14:textId="77777777" w:rsidR="00494042" w:rsidRDefault="00494042" w:rsidP="00AE06EE">
      <w:pPr>
        <w:spacing w:after="0"/>
        <w:rPr>
          <w:rFonts w:ascii="Arial" w:hAnsi="Arial" w:cs="Arial"/>
          <w:sz w:val="22"/>
          <w:szCs w:val="22"/>
        </w:rPr>
      </w:pPr>
    </w:p>
    <w:p w14:paraId="00F27719" w14:textId="7C1F05B0" w:rsidR="00C96347" w:rsidRDefault="00C96347" w:rsidP="00AE06EE">
      <w:pPr>
        <w:spacing w:after="0"/>
        <w:rPr>
          <w:rFonts w:ascii="Arial" w:hAnsi="Arial" w:cs="Arial"/>
          <w:sz w:val="22"/>
          <w:szCs w:val="22"/>
        </w:rPr>
      </w:pPr>
      <w:r>
        <w:rPr>
          <w:rFonts w:ascii="Arial" w:hAnsi="Arial" w:cs="Arial"/>
          <w:sz w:val="22"/>
          <w:szCs w:val="22"/>
        </w:rPr>
        <w:t>Danmarks Naturfredningsforening foreslår</w:t>
      </w:r>
      <w:r w:rsidR="00522913">
        <w:rPr>
          <w:rFonts w:ascii="Arial" w:hAnsi="Arial" w:cs="Arial"/>
          <w:sz w:val="22"/>
          <w:szCs w:val="22"/>
        </w:rPr>
        <w:t>,</w:t>
      </w:r>
      <w:r>
        <w:rPr>
          <w:rFonts w:ascii="Arial" w:hAnsi="Arial" w:cs="Arial"/>
          <w:sz w:val="22"/>
          <w:szCs w:val="22"/>
        </w:rPr>
        <w:t xml:space="preserve"> at der på de</w:t>
      </w:r>
      <w:r w:rsidR="00120E51">
        <w:rPr>
          <w:rFonts w:ascii="Arial" w:hAnsi="Arial" w:cs="Arial"/>
          <w:sz w:val="22"/>
          <w:szCs w:val="22"/>
        </w:rPr>
        <w:t xml:space="preserve"> udarbejdede</w:t>
      </w:r>
      <w:r w:rsidR="00522913">
        <w:rPr>
          <w:rFonts w:ascii="Arial" w:hAnsi="Arial" w:cs="Arial"/>
          <w:sz w:val="22"/>
          <w:szCs w:val="22"/>
        </w:rPr>
        <w:t xml:space="preserve"> partikeltransport kort indsættes mulige kilder for </w:t>
      </w:r>
      <w:r w:rsidR="00120E51">
        <w:rPr>
          <w:rFonts w:ascii="Arial" w:hAnsi="Arial" w:cs="Arial"/>
          <w:sz w:val="22"/>
          <w:szCs w:val="22"/>
        </w:rPr>
        <w:t xml:space="preserve">f.eks. </w:t>
      </w:r>
      <w:r w:rsidR="00522913">
        <w:rPr>
          <w:rFonts w:ascii="Arial" w:hAnsi="Arial" w:cs="Arial"/>
          <w:sz w:val="22"/>
          <w:szCs w:val="22"/>
        </w:rPr>
        <w:t>pesticidforurening ved at vise alle grundvandsboringer</w:t>
      </w:r>
      <w:r w:rsidR="00362E24">
        <w:rPr>
          <w:rFonts w:ascii="Arial" w:hAnsi="Arial" w:cs="Arial"/>
          <w:sz w:val="22"/>
          <w:szCs w:val="22"/>
        </w:rPr>
        <w:t xml:space="preserve"> i kommunen,</w:t>
      </w:r>
      <w:r w:rsidR="00522913">
        <w:rPr>
          <w:rFonts w:ascii="Arial" w:hAnsi="Arial" w:cs="Arial"/>
          <w:sz w:val="22"/>
          <w:szCs w:val="22"/>
        </w:rPr>
        <w:t xml:space="preserve"> hvor der er fundet pesticidrester</w:t>
      </w:r>
      <w:r w:rsidR="00120E51">
        <w:rPr>
          <w:rFonts w:ascii="Arial" w:hAnsi="Arial" w:cs="Arial"/>
          <w:sz w:val="22"/>
          <w:szCs w:val="22"/>
        </w:rPr>
        <w:t>,</w:t>
      </w:r>
      <w:r w:rsidR="00362E24">
        <w:rPr>
          <w:rFonts w:ascii="Arial" w:hAnsi="Arial" w:cs="Arial"/>
          <w:sz w:val="22"/>
          <w:szCs w:val="22"/>
        </w:rPr>
        <w:t xml:space="preserve"> se figur 1. </w:t>
      </w:r>
      <w:r w:rsidR="00120E51">
        <w:rPr>
          <w:rFonts w:ascii="Arial" w:hAnsi="Arial" w:cs="Arial"/>
          <w:sz w:val="22"/>
          <w:szCs w:val="22"/>
        </w:rPr>
        <w:t>D</w:t>
      </w:r>
      <w:r w:rsidR="00362E24">
        <w:rPr>
          <w:rFonts w:ascii="Arial" w:hAnsi="Arial" w:cs="Arial"/>
          <w:sz w:val="22"/>
          <w:szCs w:val="22"/>
        </w:rPr>
        <w:t xml:space="preserve">et vil lette vandværkernes opgave med at identificere de områder der skal beskyttes. Tilsvarende kan man indsætte </w:t>
      </w:r>
      <w:r w:rsidR="00120E51">
        <w:rPr>
          <w:rFonts w:ascii="Arial" w:hAnsi="Arial" w:cs="Arial"/>
          <w:sz w:val="22"/>
          <w:szCs w:val="22"/>
        </w:rPr>
        <w:t>alle grundvands</w:t>
      </w:r>
      <w:r w:rsidR="00362E24">
        <w:rPr>
          <w:rFonts w:ascii="Arial" w:hAnsi="Arial" w:cs="Arial"/>
          <w:sz w:val="22"/>
          <w:szCs w:val="22"/>
        </w:rPr>
        <w:t>boringer med andre forureningstyper som perflourerede stoffer, industrikemikalier, nitrat mm.</w:t>
      </w:r>
    </w:p>
    <w:p w14:paraId="6C0F93AB" w14:textId="77777777" w:rsidR="00120E51" w:rsidRDefault="00120E51" w:rsidP="00AE06EE">
      <w:pPr>
        <w:spacing w:after="0"/>
        <w:rPr>
          <w:rFonts w:ascii="Arial" w:hAnsi="Arial" w:cs="Arial"/>
          <w:sz w:val="22"/>
          <w:szCs w:val="22"/>
        </w:rPr>
      </w:pPr>
    </w:p>
    <w:p w14:paraId="24A54BE3" w14:textId="77777777" w:rsidR="00120E51" w:rsidRDefault="00C96347" w:rsidP="00AE06EE">
      <w:pPr>
        <w:spacing w:after="0"/>
        <w:rPr>
          <w:rFonts w:ascii="Arial" w:hAnsi="Arial" w:cs="Arial"/>
          <w:sz w:val="22"/>
          <w:szCs w:val="22"/>
        </w:rPr>
      </w:pPr>
      <w:r>
        <w:rPr>
          <w:rFonts w:ascii="Arial" w:hAnsi="Arial" w:cs="Arial"/>
          <w:sz w:val="22"/>
          <w:szCs w:val="22"/>
        </w:rPr>
        <w:t xml:space="preserve">Det forudsættes at DNs </w:t>
      </w:r>
      <w:r w:rsidR="00362E24">
        <w:rPr>
          <w:rFonts w:ascii="Arial" w:hAnsi="Arial" w:cs="Arial"/>
          <w:sz w:val="22"/>
          <w:szCs w:val="22"/>
        </w:rPr>
        <w:t xml:space="preserve">nedenstående </w:t>
      </w:r>
      <w:r>
        <w:rPr>
          <w:rFonts w:ascii="Arial" w:hAnsi="Arial" w:cs="Arial"/>
          <w:sz w:val="22"/>
          <w:szCs w:val="22"/>
        </w:rPr>
        <w:t>bemærkninger indarbejdes i vandværker</w:t>
      </w:r>
      <w:r w:rsidR="00120E51">
        <w:rPr>
          <w:rFonts w:ascii="Arial" w:hAnsi="Arial" w:cs="Arial"/>
          <w:sz w:val="22"/>
          <w:szCs w:val="22"/>
        </w:rPr>
        <w:t>ne</w:t>
      </w:r>
      <w:r>
        <w:rPr>
          <w:rFonts w:ascii="Arial" w:hAnsi="Arial" w:cs="Arial"/>
          <w:sz w:val="22"/>
          <w:szCs w:val="22"/>
        </w:rPr>
        <w:t>s dataark, f.eks.</w:t>
      </w:r>
      <w:r w:rsidR="00362E24">
        <w:rPr>
          <w:rFonts w:ascii="Arial" w:hAnsi="Arial" w:cs="Arial"/>
          <w:sz w:val="22"/>
          <w:szCs w:val="22"/>
        </w:rPr>
        <w:t xml:space="preserve"> oplysning om</w:t>
      </w:r>
      <w:r w:rsidR="00120E51">
        <w:rPr>
          <w:rFonts w:ascii="Arial" w:hAnsi="Arial" w:cs="Arial"/>
          <w:sz w:val="22"/>
          <w:szCs w:val="22"/>
        </w:rPr>
        <w:t>,</w:t>
      </w:r>
      <w:r w:rsidR="00362E24">
        <w:rPr>
          <w:rFonts w:ascii="Arial" w:hAnsi="Arial" w:cs="Arial"/>
          <w:sz w:val="22"/>
          <w:szCs w:val="22"/>
        </w:rPr>
        <w:t xml:space="preserve"> </w:t>
      </w:r>
      <w:r>
        <w:rPr>
          <w:rFonts w:ascii="Arial" w:hAnsi="Arial" w:cs="Arial"/>
          <w:sz w:val="22"/>
          <w:szCs w:val="22"/>
        </w:rPr>
        <w:t>at det ved lov fra Folketinget</w:t>
      </w:r>
      <w:r w:rsidR="00120E51">
        <w:rPr>
          <w:rFonts w:ascii="Arial" w:hAnsi="Arial" w:cs="Arial"/>
          <w:sz w:val="22"/>
          <w:szCs w:val="22"/>
        </w:rPr>
        <w:t>,</w:t>
      </w:r>
      <w:r>
        <w:rPr>
          <w:rFonts w:ascii="Arial" w:hAnsi="Arial" w:cs="Arial"/>
          <w:sz w:val="22"/>
          <w:szCs w:val="22"/>
        </w:rPr>
        <w:t xml:space="preserve"> ikke længere er tilladt for private eller andre brugere af pesticider at udsprøjte pesticider på befæstede arealer</w:t>
      </w:r>
      <w:r w:rsidR="00362E24">
        <w:rPr>
          <w:rFonts w:ascii="Arial" w:hAnsi="Arial" w:cs="Arial"/>
          <w:sz w:val="22"/>
          <w:szCs w:val="22"/>
        </w:rPr>
        <w:t>.</w:t>
      </w:r>
    </w:p>
    <w:p w14:paraId="3C251842" w14:textId="5A99952E" w:rsidR="007E3ABF" w:rsidRDefault="00120E51" w:rsidP="00AE06EE">
      <w:pPr>
        <w:spacing w:after="0"/>
        <w:rPr>
          <w:rFonts w:ascii="Arial" w:hAnsi="Arial" w:cs="Arial"/>
          <w:sz w:val="22"/>
          <w:szCs w:val="22"/>
        </w:rPr>
      </w:pPr>
      <w:r>
        <w:rPr>
          <w:rFonts w:ascii="Arial" w:hAnsi="Arial" w:cs="Arial"/>
          <w:sz w:val="22"/>
          <w:szCs w:val="22"/>
        </w:rPr>
        <w:t>DN foreslår at kommunen også forsøger at inddrage alle arealer</w:t>
      </w:r>
      <w:r w:rsidR="00961E48">
        <w:rPr>
          <w:rFonts w:ascii="Arial" w:hAnsi="Arial" w:cs="Arial"/>
          <w:sz w:val="22"/>
          <w:szCs w:val="22"/>
        </w:rPr>
        <w:t>,</w:t>
      </w:r>
      <w:r>
        <w:rPr>
          <w:rFonts w:ascii="Arial" w:hAnsi="Arial" w:cs="Arial"/>
          <w:sz w:val="22"/>
          <w:szCs w:val="22"/>
        </w:rPr>
        <w:t xml:space="preserve"> hvor den biologisk aktive rodzone er fjerne</w:t>
      </w:r>
      <w:r w:rsidR="00961E48">
        <w:rPr>
          <w:rFonts w:ascii="Arial" w:hAnsi="Arial" w:cs="Arial"/>
          <w:sz w:val="22"/>
          <w:szCs w:val="22"/>
        </w:rPr>
        <w:t>t. Disse arealer</w:t>
      </w:r>
      <w:r>
        <w:rPr>
          <w:rFonts w:ascii="Arial" w:hAnsi="Arial" w:cs="Arial"/>
          <w:sz w:val="22"/>
          <w:szCs w:val="22"/>
        </w:rPr>
        <w:t xml:space="preserve"> bør </w:t>
      </w:r>
      <w:r w:rsidR="00961E48">
        <w:rPr>
          <w:rFonts w:ascii="Arial" w:hAnsi="Arial" w:cs="Arial"/>
          <w:sz w:val="22"/>
          <w:szCs w:val="22"/>
        </w:rPr>
        <w:t>opfattes</w:t>
      </w:r>
      <w:r>
        <w:rPr>
          <w:rFonts w:ascii="Arial" w:hAnsi="Arial" w:cs="Arial"/>
          <w:sz w:val="22"/>
          <w:szCs w:val="22"/>
        </w:rPr>
        <w:t xml:space="preserve"> som befæstede arealer.</w:t>
      </w:r>
    </w:p>
    <w:p w14:paraId="72052974" w14:textId="77777777" w:rsidR="007E3ABF" w:rsidRDefault="007E3ABF" w:rsidP="00AE06EE">
      <w:pPr>
        <w:spacing w:after="0"/>
        <w:rPr>
          <w:rFonts w:ascii="Arial" w:hAnsi="Arial" w:cs="Arial"/>
          <w:sz w:val="22"/>
          <w:szCs w:val="22"/>
        </w:rPr>
      </w:pPr>
    </w:p>
    <w:p w14:paraId="18CE8399" w14:textId="50FCEA44" w:rsidR="00AE06EE" w:rsidRDefault="00AE06EE" w:rsidP="00AE06EE">
      <w:pPr>
        <w:spacing w:after="0"/>
        <w:rPr>
          <w:rFonts w:ascii="Arial" w:hAnsi="Arial" w:cs="Arial"/>
          <w:sz w:val="22"/>
          <w:szCs w:val="22"/>
        </w:rPr>
      </w:pPr>
      <w:r>
        <w:rPr>
          <w:rFonts w:ascii="Arial" w:hAnsi="Arial" w:cs="Arial"/>
          <w:sz w:val="22"/>
          <w:szCs w:val="22"/>
        </w:rPr>
        <w:t>DN påskønner</w:t>
      </w:r>
      <w:r w:rsidR="007E3ABF">
        <w:rPr>
          <w:rFonts w:ascii="Arial" w:hAnsi="Arial" w:cs="Arial"/>
          <w:sz w:val="22"/>
          <w:szCs w:val="22"/>
        </w:rPr>
        <w:t>,</w:t>
      </w:r>
      <w:r>
        <w:rPr>
          <w:rFonts w:ascii="Arial" w:hAnsi="Arial" w:cs="Arial"/>
          <w:sz w:val="22"/>
          <w:szCs w:val="22"/>
        </w:rPr>
        <w:t xml:space="preserve"> at kommunen og vandværkerne arbejder for</w:t>
      </w:r>
      <w:r w:rsidR="007E3ABF">
        <w:rPr>
          <w:rFonts w:ascii="Arial" w:hAnsi="Arial" w:cs="Arial"/>
          <w:sz w:val="22"/>
          <w:szCs w:val="22"/>
        </w:rPr>
        <w:t>,</w:t>
      </w:r>
      <w:r>
        <w:rPr>
          <w:rFonts w:ascii="Arial" w:hAnsi="Arial" w:cs="Arial"/>
          <w:sz w:val="22"/>
          <w:szCs w:val="22"/>
        </w:rPr>
        <w:t xml:space="preserve"> at der ikke længere må anvendes eller udsprøjtes pesticider ved regelret brug i jordbruget</w:t>
      </w:r>
      <w:r w:rsidR="007E3ABF">
        <w:rPr>
          <w:rFonts w:ascii="Arial" w:hAnsi="Arial" w:cs="Arial"/>
          <w:sz w:val="22"/>
          <w:szCs w:val="22"/>
        </w:rPr>
        <w:t xml:space="preserve"> i BNBO</w:t>
      </w:r>
      <w:r>
        <w:rPr>
          <w:rFonts w:ascii="Arial" w:hAnsi="Arial" w:cs="Arial"/>
          <w:sz w:val="22"/>
          <w:szCs w:val="22"/>
        </w:rPr>
        <w:t xml:space="preserve">, at kommunen ønsker at BNBO gennemføres i 2024, og at kommunen nævner, at der skal udstedes påbud, </w:t>
      </w:r>
      <w:proofErr w:type="gramStart"/>
      <w:r>
        <w:rPr>
          <w:rFonts w:ascii="Arial" w:hAnsi="Arial" w:cs="Arial"/>
          <w:sz w:val="22"/>
          <w:szCs w:val="22"/>
        </w:rPr>
        <w:t>såfremt</w:t>
      </w:r>
      <w:proofErr w:type="gramEnd"/>
      <w:r>
        <w:rPr>
          <w:rFonts w:ascii="Arial" w:hAnsi="Arial" w:cs="Arial"/>
          <w:sz w:val="22"/>
          <w:szCs w:val="22"/>
        </w:rPr>
        <w:t xml:space="preserve"> der ikke indgås frivillige aftaler.</w:t>
      </w:r>
      <w:r w:rsidRPr="00AE06EE">
        <w:rPr>
          <w:rFonts w:ascii="Arial" w:hAnsi="Arial" w:cs="Arial"/>
          <w:sz w:val="22"/>
          <w:szCs w:val="22"/>
        </w:rPr>
        <w:t xml:space="preserve"> </w:t>
      </w:r>
    </w:p>
    <w:p w14:paraId="00DA465F" w14:textId="77777777" w:rsidR="00494042" w:rsidRDefault="00494042" w:rsidP="00AE06EE">
      <w:pPr>
        <w:spacing w:after="0"/>
        <w:rPr>
          <w:rFonts w:ascii="Arial" w:hAnsi="Arial" w:cs="Arial"/>
          <w:sz w:val="22"/>
          <w:szCs w:val="22"/>
        </w:rPr>
      </w:pPr>
    </w:p>
    <w:p w14:paraId="7A2DFC16" w14:textId="77777777" w:rsidR="00AE06EE" w:rsidRDefault="00AE06EE" w:rsidP="00AE06EE">
      <w:pPr>
        <w:spacing w:after="0"/>
        <w:rPr>
          <w:rFonts w:ascii="Arial" w:hAnsi="Arial" w:cs="Arial"/>
          <w:sz w:val="22"/>
          <w:szCs w:val="22"/>
        </w:rPr>
      </w:pPr>
      <w:r>
        <w:rPr>
          <w:rFonts w:ascii="Arial" w:hAnsi="Arial" w:cs="Arial"/>
          <w:sz w:val="22"/>
          <w:szCs w:val="22"/>
        </w:rPr>
        <w:t xml:space="preserve">Allerød kommune har i indsatsplanen for grundvand gennemgået nogle indsatser som er rettet mod private brugere af pesticider. indsatsen går især ud på at informere om konsekvenser ved brug af disse stoffer. Dette er imidlertid ikke nok. </w:t>
      </w:r>
    </w:p>
    <w:p w14:paraId="00E3094D" w14:textId="77777777" w:rsidR="00494042" w:rsidRDefault="00494042" w:rsidP="00AE06EE">
      <w:pPr>
        <w:spacing w:after="0"/>
        <w:rPr>
          <w:rFonts w:ascii="Arial" w:hAnsi="Arial" w:cs="Arial"/>
          <w:sz w:val="22"/>
          <w:szCs w:val="22"/>
        </w:rPr>
      </w:pPr>
    </w:p>
    <w:p w14:paraId="1BAA3DB8" w14:textId="7B2674B5" w:rsidR="00AE06EE" w:rsidRDefault="00AE06EE" w:rsidP="00AE06EE">
      <w:pPr>
        <w:spacing w:after="0"/>
        <w:rPr>
          <w:rFonts w:ascii="Arial" w:hAnsi="Arial" w:cs="Arial"/>
          <w:sz w:val="22"/>
          <w:szCs w:val="22"/>
        </w:rPr>
      </w:pPr>
      <w:r>
        <w:rPr>
          <w:rFonts w:ascii="Arial" w:hAnsi="Arial" w:cs="Arial"/>
          <w:sz w:val="22"/>
          <w:szCs w:val="22"/>
        </w:rPr>
        <w:t>I forbindelse med ”Grønne Byer”</w:t>
      </w:r>
      <w:r w:rsidRPr="00AC085C">
        <w:rPr>
          <w:rFonts w:ascii="Arial" w:hAnsi="Arial" w:cs="Arial"/>
          <w:sz w:val="22"/>
          <w:szCs w:val="22"/>
        </w:rPr>
        <w:t xml:space="preserve"> </w:t>
      </w:r>
      <w:r>
        <w:rPr>
          <w:rFonts w:ascii="Arial" w:hAnsi="Arial" w:cs="Arial"/>
          <w:sz w:val="22"/>
          <w:szCs w:val="22"/>
        </w:rPr>
        <w:t xml:space="preserve">vil det ikke </w:t>
      </w:r>
      <w:r w:rsidRPr="00AC085C">
        <w:rPr>
          <w:rFonts w:ascii="Arial" w:hAnsi="Arial" w:cs="Arial"/>
          <w:sz w:val="22"/>
          <w:szCs w:val="22"/>
        </w:rPr>
        <w:t xml:space="preserve">fremover </w:t>
      </w:r>
      <w:r>
        <w:rPr>
          <w:rFonts w:ascii="Arial" w:hAnsi="Arial" w:cs="Arial"/>
          <w:sz w:val="22"/>
          <w:szCs w:val="22"/>
        </w:rPr>
        <w:t>være</w:t>
      </w:r>
      <w:r w:rsidRPr="00AC085C">
        <w:rPr>
          <w:rFonts w:ascii="Arial" w:hAnsi="Arial" w:cs="Arial"/>
          <w:sz w:val="22"/>
          <w:szCs w:val="22"/>
        </w:rPr>
        <w:t xml:space="preserve"> tilladt at bruge pesticider på befæstede arealer fra 2024</w:t>
      </w:r>
      <w:r>
        <w:rPr>
          <w:rFonts w:ascii="Arial" w:hAnsi="Arial" w:cs="Arial"/>
          <w:sz w:val="22"/>
          <w:szCs w:val="22"/>
        </w:rPr>
        <w:t>, hvilket bør medtages i indsatsplanen.</w:t>
      </w:r>
      <w:r w:rsidR="007E3ABF">
        <w:rPr>
          <w:rFonts w:ascii="Arial" w:hAnsi="Arial" w:cs="Arial"/>
          <w:sz w:val="22"/>
          <w:szCs w:val="22"/>
        </w:rPr>
        <w:t xml:space="preserve"> F.eks. er det ikke længere tilladt at udsprøjte glyphosat, diflufenican og andre stoffer på fortov og andre befæstede arealer.</w:t>
      </w:r>
      <w:r w:rsidR="00EF2096">
        <w:rPr>
          <w:rFonts w:ascii="Arial" w:hAnsi="Arial" w:cs="Arial"/>
          <w:sz w:val="22"/>
          <w:szCs w:val="22"/>
        </w:rPr>
        <w:t xml:space="preserve"> (</w:t>
      </w:r>
      <w:hyperlink r:id="rId7" w:history="1">
        <w:r w:rsidR="00EF2096" w:rsidRPr="001D435B">
          <w:rPr>
            <w:rStyle w:val="Hyperlink"/>
            <w:rFonts w:ascii="Arial" w:hAnsi="Arial" w:cs="Arial"/>
            <w:sz w:val="22"/>
            <w:szCs w:val="22"/>
          </w:rPr>
          <w:t>https://www.retsinformation.dk/eli/ft/202112L00129</w:t>
        </w:r>
      </w:hyperlink>
      <w:r w:rsidR="00EF2096">
        <w:rPr>
          <w:rFonts w:ascii="Arial" w:hAnsi="Arial" w:cs="Arial"/>
          <w:sz w:val="22"/>
          <w:szCs w:val="22"/>
        </w:rPr>
        <w:t xml:space="preserve">) </w:t>
      </w:r>
    </w:p>
    <w:p w14:paraId="656DC95B" w14:textId="77777777" w:rsidR="00EF2096" w:rsidRDefault="00EF2096" w:rsidP="00AE06EE">
      <w:pPr>
        <w:spacing w:after="0"/>
        <w:rPr>
          <w:rFonts w:ascii="Arial" w:hAnsi="Arial" w:cs="Arial"/>
          <w:sz w:val="22"/>
          <w:szCs w:val="22"/>
        </w:rPr>
      </w:pPr>
    </w:p>
    <w:p w14:paraId="1CF6B20D" w14:textId="7F05868A" w:rsidR="00AE06EE" w:rsidRDefault="00AC085C" w:rsidP="00AC085C">
      <w:pPr>
        <w:spacing w:after="0"/>
        <w:rPr>
          <w:rFonts w:ascii="Arial" w:hAnsi="Arial" w:cs="Arial"/>
          <w:sz w:val="22"/>
          <w:szCs w:val="22"/>
        </w:rPr>
      </w:pPr>
      <w:r>
        <w:rPr>
          <w:rFonts w:ascii="Arial" w:hAnsi="Arial" w:cs="Arial"/>
          <w:sz w:val="22"/>
          <w:szCs w:val="22"/>
        </w:rPr>
        <w:t>L</w:t>
      </w:r>
      <w:r w:rsidRPr="00AC085C">
        <w:rPr>
          <w:rFonts w:ascii="Arial" w:hAnsi="Arial" w:cs="Arial"/>
          <w:sz w:val="22"/>
          <w:szCs w:val="22"/>
        </w:rPr>
        <w:t xml:space="preserve">ovforslaget om BNBO’er </w:t>
      </w:r>
      <w:r>
        <w:rPr>
          <w:rFonts w:ascii="Arial" w:hAnsi="Arial" w:cs="Arial"/>
          <w:sz w:val="22"/>
          <w:szCs w:val="22"/>
        </w:rPr>
        <w:t xml:space="preserve">gælder </w:t>
      </w:r>
      <w:r w:rsidRPr="00AC085C">
        <w:rPr>
          <w:rFonts w:ascii="Arial" w:hAnsi="Arial" w:cs="Arial"/>
          <w:sz w:val="22"/>
          <w:szCs w:val="22"/>
        </w:rPr>
        <w:t xml:space="preserve">kun den ”erhvervsmæssige brug af pesticider” i BNBO’erne. Det betyder, at det stadig er tilladt for haveejere at bruge fx glyphosat (Roundup) </w:t>
      </w:r>
      <w:r w:rsidR="00AE06EE">
        <w:rPr>
          <w:rFonts w:ascii="Arial" w:hAnsi="Arial" w:cs="Arial"/>
          <w:sz w:val="22"/>
          <w:szCs w:val="22"/>
        </w:rPr>
        <w:t xml:space="preserve">og phenoxysyrer </w:t>
      </w:r>
      <w:r w:rsidRPr="00AC085C">
        <w:rPr>
          <w:rFonts w:ascii="Arial" w:hAnsi="Arial" w:cs="Arial"/>
          <w:sz w:val="22"/>
          <w:szCs w:val="22"/>
        </w:rPr>
        <w:t>i byområderne</w:t>
      </w:r>
      <w:r w:rsidR="00AE06EE">
        <w:rPr>
          <w:rFonts w:ascii="Arial" w:hAnsi="Arial" w:cs="Arial"/>
          <w:sz w:val="22"/>
          <w:szCs w:val="22"/>
        </w:rPr>
        <w:t>s</w:t>
      </w:r>
      <w:r w:rsidRPr="00AC085C">
        <w:rPr>
          <w:rFonts w:ascii="Arial" w:hAnsi="Arial" w:cs="Arial"/>
          <w:sz w:val="22"/>
          <w:szCs w:val="22"/>
        </w:rPr>
        <w:t xml:space="preserve"> haver, på trods af</w:t>
      </w:r>
      <w:r w:rsidR="00EF2096">
        <w:rPr>
          <w:rFonts w:ascii="Arial" w:hAnsi="Arial" w:cs="Arial"/>
          <w:sz w:val="22"/>
          <w:szCs w:val="22"/>
        </w:rPr>
        <w:t>,</w:t>
      </w:r>
      <w:r w:rsidRPr="00AC085C">
        <w:rPr>
          <w:rFonts w:ascii="Arial" w:hAnsi="Arial" w:cs="Arial"/>
          <w:sz w:val="22"/>
          <w:szCs w:val="22"/>
        </w:rPr>
        <w:t xml:space="preserve"> at målinger har vist</w:t>
      </w:r>
      <w:r w:rsidR="00EF2096">
        <w:rPr>
          <w:rFonts w:ascii="Arial" w:hAnsi="Arial" w:cs="Arial"/>
          <w:sz w:val="22"/>
          <w:szCs w:val="22"/>
        </w:rPr>
        <w:t>,</w:t>
      </w:r>
      <w:r w:rsidRPr="00AC085C">
        <w:rPr>
          <w:rFonts w:ascii="Arial" w:hAnsi="Arial" w:cs="Arial"/>
          <w:sz w:val="22"/>
          <w:szCs w:val="22"/>
        </w:rPr>
        <w:t xml:space="preserve"> </w:t>
      </w:r>
      <w:r w:rsidR="00AE06EE">
        <w:rPr>
          <w:rFonts w:ascii="Arial" w:hAnsi="Arial" w:cs="Arial"/>
          <w:sz w:val="22"/>
          <w:szCs w:val="22"/>
        </w:rPr>
        <w:t>at der netop under villaområder findes høje pesticidrester koncentrationer</w:t>
      </w:r>
      <w:r w:rsidR="00EF2096">
        <w:rPr>
          <w:rFonts w:ascii="Arial" w:hAnsi="Arial" w:cs="Arial"/>
          <w:sz w:val="22"/>
          <w:szCs w:val="22"/>
        </w:rPr>
        <w:t xml:space="preserve"> (hvis kommunen ønsker kan rapport om emnet fremsendes)</w:t>
      </w:r>
    </w:p>
    <w:p w14:paraId="170A276E" w14:textId="0A1796BC" w:rsidR="00AC085C" w:rsidRDefault="00AC085C" w:rsidP="00AC085C">
      <w:pPr>
        <w:spacing w:after="0"/>
        <w:rPr>
          <w:rFonts w:ascii="Arial" w:hAnsi="Arial" w:cs="Arial"/>
          <w:sz w:val="22"/>
          <w:szCs w:val="22"/>
        </w:rPr>
      </w:pPr>
      <w:r>
        <w:rPr>
          <w:rFonts w:ascii="Arial" w:hAnsi="Arial" w:cs="Arial"/>
          <w:sz w:val="22"/>
          <w:szCs w:val="22"/>
        </w:rPr>
        <w:t xml:space="preserve">Derfor bør informationskampagner rettes mod privates brug af pesticider, især i BNBO hvor pesticider ikke er godkendt til brug, da der </w:t>
      </w:r>
      <w:r w:rsidRPr="00EF2096">
        <w:rPr>
          <w:rFonts w:ascii="Arial" w:hAnsi="Arial" w:cs="Arial"/>
          <w:b/>
          <w:bCs/>
          <w:sz w:val="22"/>
          <w:szCs w:val="22"/>
        </w:rPr>
        <w:t xml:space="preserve">ikke </w:t>
      </w:r>
      <w:r>
        <w:rPr>
          <w:rFonts w:ascii="Arial" w:hAnsi="Arial" w:cs="Arial"/>
          <w:sz w:val="22"/>
          <w:szCs w:val="22"/>
        </w:rPr>
        <w:t xml:space="preserve">er tale om regelret brug af pesticider, </w:t>
      </w:r>
      <w:r w:rsidR="00EF2096">
        <w:rPr>
          <w:rFonts w:ascii="Arial" w:hAnsi="Arial" w:cs="Arial"/>
          <w:sz w:val="22"/>
          <w:szCs w:val="22"/>
        </w:rPr>
        <w:t>fordi</w:t>
      </w:r>
      <w:r>
        <w:rPr>
          <w:rFonts w:ascii="Arial" w:hAnsi="Arial" w:cs="Arial"/>
          <w:sz w:val="22"/>
          <w:szCs w:val="22"/>
        </w:rPr>
        <w:t xml:space="preserve"> der er en nedadrettet strømning af grundvand på grund af </w:t>
      </w:r>
      <w:r w:rsidR="00AE06EE">
        <w:rPr>
          <w:rFonts w:ascii="Arial" w:hAnsi="Arial" w:cs="Arial"/>
          <w:sz w:val="22"/>
          <w:szCs w:val="22"/>
        </w:rPr>
        <w:t>grundvands</w:t>
      </w:r>
      <w:r>
        <w:rPr>
          <w:rFonts w:ascii="Arial" w:hAnsi="Arial" w:cs="Arial"/>
          <w:sz w:val="22"/>
          <w:szCs w:val="22"/>
        </w:rPr>
        <w:t xml:space="preserve">indvinding. I </w:t>
      </w:r>
      <w:r w:rsidR="00AE06EE">
        <w:rPr>
          <w:rFonts w:ascii="Arial" w:hAnsi="Arial" w:cs="Arial"/>
          <w:sz w:val="22"/>
          <w:szCs w:val="22"/>
        </w:rPr>
        <w:t>indvindings</w:t>
      </w:r>
      <w:r>
        <w:rPr>
          <w:rFonts w:ascii="Arial" w:hAnsi="Arial" w:cs="Arial"/>
          <w:sz w:val="22"/>
          <w:szCs w:val="22"/>
        </w:rPr>
        <w:t>boringer</w:t>
      </w:r>
      <w:r w:rsidR="00AE06EE">
        <w:rPr>
          <w:rFonts w:ascii="Arial" w:hAnsi="Arial" w:cs="Arial"/>
          <w:sz w:val="22"/>
          <w:szCs w:val="22"/>
        </w:rPr>
        <w:t xml:space="preserve"> i Allerød</w:t>
      </w:r>
      <w:r>
        <w:rPr>
          <w:rFonts w:ascii="Arial" w:hAnsi="Arial" w:cs="Arial"/>
          <w:sz w:val="22"/>
          <w:szCs w:val="22"/>
        </w:rPr>
        <w:t xml:space="preserve"> kan der </w:t>
      </w:r>
      <w:r w:rsidR="00AE06EE">
        <w:rPr>
          <w:rFonts w:ascii="Arial" w:hAnsi="Arial" w:cs="Arial"/>
          <w:sz w:val="22"/>
          <w:szCs w:val="22"/>
        </w:rPr>
        <w:t>forekomme</w:t>
      </w:r>
      <w:r>
        <w:rPr>
          <w:rFonts w:ascii="Arial" w:hAnsi="Arial" w:cs="Arial"/>
          <w:sz w:val="22"/>
          <w:szCs w:val="22"/>
        </w:rPr>
        <w:t xml:space="preserve"> sænkning af grundvandsspejlet </w:t>
      </w:r>
      <w:r w:rsidR="00EF2096">
        <w:rPr>
          <w:rFonts w:ascii="Arial" w:hAnsi="Arial" w:cs="Arial"/>
          <w:sz w:val="22"/>
          <w:szCs w:val="22"/>
        </w:rPr>
        <w:t xml:space="preserve">svarede til </w:t>
      </w:r>
      <w:r>
        <w:rPr>
          <w:rFonts w:ascii="Arial" w:hAnsi="Arial" w:cs="Arial"/>
          <w:sz w:val="22"/>
          <w:szCs w:val="22"/>
        </w:rPr>
        <w:t>6-10 meters vandtryk.</w:t>
      </w:r>
    </w:p>
    <w:p w14:paraId="49497325" w14:textId="77777777" w:rsidR="00EF2096" w:rsidRDefault="004D23E4" w:rsidP="0085459B">
      <w:pPr>
        <w:spacing w:after="0"/>
        <w:rPr>
          <w:rFonts w:ascii="Arial" w:hAnsi="Arial" w:cs="Arial"/>
          <w:sz w:val="22"/>
          <w:szCs w:val="22"/>
        </w:rPr>
      </w:pPr>
      <w:r>
        <w:rPr>
          <w:rFonts w:ascii="Arial" w:hAnsi="Arial" w:cs="Arial"/>
          <w:sz w:val="22"/>
          <w:szCs w:val="22"/>
        </w:rPr>
        <w:lastRenderedPageBreak/>
        <w:t xml:space="preserve">Danmarks Naturfredningsforening støtter de viste </w:t>
      </w:r>
      <w:r w:rsidRPr="004D23E4">
        <w:rPr>
          <w:rFonts w:ascii="Arial" w:hAnsi="Arial" w:cs="Arial"/>
          <w:sz w:val="22"/>
          <w:szCs w:val="22"/>
        </w:rPr>
        <w:t xml:space="preserve">Indsatsbehov </w:t>
      </w:r>
      <w:r w:rsidR="0085459B">
        <w:rPr>
          <w:rFonts w:ascii="Arial" w:hAnsi="Arial" w:cs="Arial"/>
          <w:sz w:val="22"/>
          <w:szCs w:val="22"/>
        </w:rPr>
        <w:t xml:space="preserve">I BNBO </w:t>
      </w:r>
      <w:r w:rsidRPr="004D23E4">
        <w:rPr>
          <w:rFonts w:ascii="Arial" w:hAnsi="Arial" w:cs="Arial"/>
          <w:sz w:val="22"/>
          <w:szCs w:val="22"/>
        </w:rPr>
        <w:t>overfor erhvervsmæssig brug af pesticider for vandværker i Allerød Kommune</w:t>
      </w:r>
      <w:r>
        <w:rPr>
          <w:rFonts w:ascii="Arial" w:hAnsi="Arial" w:cs="Arial"/>
          <w:sz w:val="22"/>
          <w:szCs w:val="22"/>
        </w:rPr>
        <w:t xml:space="preserve"> i tabel 1</w:t>
      </w:r>
      <w:r w:rsidR="00A95B87">
        <w:rPr>
          <w:rFonts w:ascii="Arial" w:hAnsi="Arial" w:cs="Arial"/>
          <w:sz w:val="22"/>
          <w:szCs w:val="22"/>
        </w:rPr>
        <w:t xml:space="preserve"> i indsatsplanen</w:t>
      </w:r>
      <w:r>
        <w:rPr>
          <w:rFonts w:ascii="Arial" w:hAnsi="Arial" w:cs="Arial"/>
          <w:sz w:val="22"/>
          <w:szCs w:val="22"/>
        </w:rPr>
        <w:t>, så borgerne i kommunen ikke fremover skal modtage drikkevand med pesticidrester i større grad end i dag, hvor to vandværker sender drikkevand ud til borgerne med pesticidrester (DMS) under grænseværdien (Ellebæk og Vassingerød)</w:t>
      </w:r>
      <w:r w:rsidR="0085459B">
        <w:rPr>
          <w:rFonts w:ascii="Arial" w:hAnsi="Arial" w:cs="Arial"/>
          <w:sz w:val="22"/>
          <w:szCs w:val="22"/>
        </w:rPr>
        <w:t xml:space="preserve">. </w:t>
      </w:r>
    </w:p>
    <w:p w14:paraId="3ECD731B" w14:textId="77777777" w:rsidR="00EF2096" w:rsidRDefault="0085459B" w:rsidP="0085459B">
      <w:pPr>
        <w:spacing w:after="0"/>
        <w:rPr>
          <w:rFonts w:ascii="Arial" w:hAnsi="Arial" w:cs="Arial"/>
          <w:sz w:val="22"/>
          <w:szCs w:val="22"/>
        </w:rPr>
      </w:pPr>
      <w:r>
        <w:rPr>
          <w:rFonts w:ascii="Arial" w:hAnsi="Arial" w:cs="Arial"/>
          <w:sz w:val="22"/>
          <w:szCs w:val="22"/>
        </w:rPr>
        <w:t>BNBO er dog ikke nok</w:t>
      </w:r>
      <w:r w:rsidR="00EF2096">
        <w:rPr>
          <w:rFonts w:ascii="Arial" w:hAnsi="Arial" w:cs="Arial"/>
          <w:sz w:val="22"/>
          <w:szCs w:val="22"/>
        </w:rPr>
        <w:t>,</w:t>
      </w:r>
      <w:r>
        <w:rPr>
          <w:rFonts w:ascii="Arial" w:hAnsi="Arial" w:cs="Arial"/>
          <w:sz w:val="22"/>
          <w:szCs w:val="22"/>
        </w:rPr>
        <w:t xml:space="preserve"> og kommunen bør derfor lade udformningen af egentlige GrundvandsParker indgå i indsatsplanen</w:t>
      </w:r>
      <w:r w:rsidR="00EF2096">
        <w:rPr>
          <w:rFonts w:ascii="Arial" w:hAnsi="Arial" w:cs="Arial"/>
          <w:sz w:val="22"/>
          <w:szCs w:val="22"/>
        </w:rPr>
        <w:t>,</w:t>
      </w:r>
      <w:r>
        <w:rPr>
          <w:rFonts w:ascii="Arial" w:hAnsi="Arial" w:cs="Arial"/>
          <w:sz w:val="22"/>
          <w:szCs w:val="22"/>
        </w:rPr>
        <w:t xml:space="preserve"> h</w:t>
      </w:r>
      <w:r w:rsidR="00362E24">
        <w:rPr>
          <w:rFonts w:ascii="Arial" w:hAnsi="Arial" w:cs="Arial"/>
          <w:sz w:val="22"/>
          <w:szCs w:val="22"/>
        </w:rPr>
        <w:t>v</w:t>
      </w:r>
      <w:r>
        <w:rPr>
          <w:rFonts w:ascii="Arial" w:hAnsi="Arial" w:cs="Arial"/>
          <w:sz w:val="22"/>
          <w:szCs w:val="22"/>
        </w:rPr>
        <w:t xml:space="preserve">or </w:t>
      </w:r>
      <w:r w:rsidR="00362E24">
        <w:rPr>
          <w:rFonts w:ascii="Arial" w:hAnsi="Arial" w:cs="Arial"/>
          <w:sz w:val="22"/>
          <w:szCs w:val="22"/>
        </w:rPr>
        <w:t xml:space="preserve">de viste </w:t>
      </w:r>
      <w:r w:rsidR="006C1917">
        <w:rPr>
          <w:rFonts w:ascii="Arial" w:hAnsi="Arial" w:cs="Arial"/>
          <w:sz w:val="22"/>
          <w:szCs w:val="22"/>
        </w:rPr>
        <w:t>partikel</w:t>
      </w:r>
      <w:r>
        <w:rPr>
          <w:rFonts w:ascii="Arial" w:hAnsi="Arial" w:cs="Arial"/>
          <w:sz w:val="22"/>
          <w:szCs w:val="22"/>
        </w:rPr>
        <w:t>transport</w:t>
      </w:r>
      <w:r w:rsidR="00362E24">
        <w:rPr>
          <w:rFonts w:ascii="Arial" w:hAnsi="Arial" w:cs="Arial"/>
          <w:sz w:val="22"/>
          <w:szCs w:val="22"/>
        </w:rPr>
        <w:t xml:space="preserve">kort for de enkelte vandværker </w:t>
      </w:r>
      <w:r>
        <w:rPr>
          <w:rFonts w:ascii="Arial" w:hAnsi="Arial" w:cs="Arial"/>
          <w:sz w:val="22"/>
          <w:szCs w:val="22"/>
        </w:rPr>
        <w:t>vise</w:t>
      </w:r>
      <w:r w:rsidR="00362E24">
        <w:rPr>
          <w:rFonts w:ascii="Arial" w:hAnsi="Arial" w:cs="Arial"/>
          <w:sz w:val="22"/>
          <w:szCs w:val="22"/>
        </w:rPr>
        <w:t>r en særlig</w:t>
      </w:r>
      <w:r>
        <w:rPr>
          <w:rFonts w:ascii="Arial" w:hAnsi="Arial" w:cs="Arial"/>
          <w:sz w:val="22"/>
          <w:szCs w:val="22"/>
        </w:rPr>
        <w:t xml:space="preserve"> afgrænsningen af f.eks. 75 års oplande.</w:t>
      </w:r>
    </w:p>
    <w:p w14:paraId="4F1912D8" w14:textId="77777777" w:rsidR="00EF2096" w:rsidRDefault="0085459B" w:rsidP="0085459B">
      <w:pPr>
        <w:spacing w:after="0"/>
        <w:rPr>
          <w:rFonts w:ascii="Arial" w:hAnsi="Arial" w:cs="Arial"/>
          <w:sz w:val="22"/>
          <w:szCs w:val="22"/>
        </w:rPr>
      </w:pPr>
      <w:r>
        <w:rPr>
          <w:rFonts w:ascii="Arial" w:hAnsi="Arial" w:cs="Arial"/>
          <w:sz w:val="22"/>
          <w:szCs w:val="22"/>
        </w:rPr>
        <w:t>På den måde kan kommunen</w:t>
      </w:r>
      <w:r w:rsidR="00362E24">
        <w:rPr>
          <w:rFonts w:ascii="Arial" w:hAnsi="Arial" w:cs="Arial"/>
          <w:sz w:val="22"/>
          <w:szCs w:val="22"/>
        </w:rPr>
        <w:t xml:space="preserve"> og </w:t>
      </w:r>
      <w:r w:rsidR="00EF2096">
        <w:rPr>
          <w:rFonts w:ascii="Arial" w:hAnsi="Arial" w:cs="Arial"/>
          <w:sz w:val="22"/>
          <w:szCs w:val="22"/>
        </w:rPr>
        <w:t>vandværkerne</w:t>
      </w:r>
      <w:r>
        <w:rPr>
          <w:rFonts w:ascii="Arial" w:hAnsi="Arial" w:cs="Arial"/>
          <w:sz w:val="22"/>
          <w:szCs w:val="22"/>
        </w:rPr>
        <w:t xml:space="preserve"> planlægge en fremadrettet strategi for beskyttelse af vandværkernes produktionsapparat. </w:t>
      </w:r>
    </w:p>
    <w:p w14:paraId="4C59DECC" w14:textId="46CAA149" w:rsidR="00362E24" w:rsidRDefault="0085459B" w:rsidP="0085459B">
      <w:pPr>
        <w:spacing w:after="0"/>
        <w:rPr>
          <w:noProof/>
        </w:rPr>
      </w:pPr>
      <w:r>
        <w:rPr>
          <w:rFonts w:ascii="Arial" w:hAnsi="Arial" w:cs="Arial"/>
          <w:sz w:val="22"/>
          <w:szCs w:val="22"/>
        </w:rPr>
        <w:t>Der er derfor ikke nok at beskrive, at Vassingerøds BNBO l</w:t>
      </w:r>
      <w:r w:rsidRPr="0085459B">
        <w:rPr>
          <w:rFonts w:ascii="Arial" w:hAnsi="Arial" w:cs="Arial"/>
          <w:sz w:val="22"/>
          <w:szCs w:val="22"/>
        </w:rPr>
        <w:t xml:space="preserve">igger i </w:t>
      </w:r>
      <w:r>
        <w:rPr>
          <w:rFonts w:ascii="Arial" w:hAnsi="Arial" w:cs="Arial"/>
          <w:sz w:val="22"/>
          <w:szCs w:val="22"/>
        </w:rPr>
        <w:t xml:space="preserve">et </w:t>
      </w:r>
      <w:r w:rsidRPr="0085459B">
        <w:rPr>
          <w:rFonts w:ascii="Arial" w:hAnsi="Arial" w:cs="Arial"/>
          <w:sz w:val="22"/>
          <w:szCs w:val="22"/>
        </w:rPr>
        <w:t>kombineret bolig og</w:t>
      </w:r>
      <w:r>
        <w:rPr>
          <w:rFonts w:ascii="Arial" w:hAnsi="Arial" w:cs="Arial"/>
          <w:sz w:val="22"/>
          <w:szCs w:val="22"/>
        </w:rPr>
        <w:t xml:space="preserve"> </w:t>
      </w:r>
      <w:r w:rsidRPr="0085459B">
        <w:rPr>
          <w:rFonts w:ascii="Arial" w:hAnsi="Arial" w:cs="Arial"/>
          <w:sz w:val="22"/>
          <w:szCs w:val="22"/>
        </w:rPr>
        <w:t>erhvervsområde</w:t>
      </w:r>
      <w:r>
        <w:rPr>
          <w:rFonts w:ascii="Arial" w:hAnsi="Arial" w:cs="Arial"/>
          <w:sz w:val="22"/>
          <w:szCs w:val="22"/>
        </w:rPr>
        <w:t>, hvor der ikke er</w:t>
      </w:r>
      <w:r w:rsidRPr="0085459B">
        <w:rPr>
          <w:rFonts w:ascii="Arial" w:hAnsi="Arial" w:cs="Arial"/>
          <w:sz w:val="22"/>
          <w:szCs w:val="22"/>
        </w:rPr>
        <w:t xml:space="preserve"> erhvervsmæssig brug af</w:t>
      </w:r>
      <w:r w:rsidR="00362E24">
        <w:rPr>
          <w:rFonts w:ascii="Arial" w:hAnsi="Arial" w:cs="Arial"/>
          <w:sz w:val="22"/>
          <w:szCs w:val="22"/>
        </w:rPr>
        <w:t xml:space="preserve"> </w:t>
      </w:r>
      <w:r w:rsidRPr="0085459B">
        <w:rPr>
          <w:rFonts w:ascii="Arial" w:hAnsi="Arial" w:cs="Arial"/>
          <w:sz w:val="22"/>
          <w:szCs w:val="22"/>
        </w:rPr>
        <w:t>pesticider.</w:t>
      </w:r>
      <w:r>
        <w:rPr>
          <w:rFonts w:ascii="Arial" w:hAnsi="Arial" w:cs="Arial"/>
          <w:sz w:val="22"/>
          <w:szCs w:val="22"/>
        </w:rPr>
        <w:t xml:space="preserve"> Ved dette vandværks skal kommunen afgrænse indvindings</w:t>
      </w:r>
      <w:r w:rsidR="006C1917">
        <w:rPr>
          <w:rFonts w:ascii="Arial" w:hAnsi="Arial" w:cs="Arial"/>
          <w:sz w:val="22"/>
          <w:szCs w:val="22"/>
        </w:rPr>
        <w:t xml:space="preserve"> </w:t>
      </w:r>
      <w:r>
        <w:rPr>
          <w:rFonts w:ascii="Arial" w:hAnsi="Arial" w:cs="Arial"/>
          <w:sz w:val="22"/>
          <w:szCs w:val="22"/>
        </w:rPr>
        <w:t>omr</w:t>
      </w:r>
      <w:r w:rsidR="006C1917">
        <w:rPr>
          <w:rFonts w:ascii="Arial" w:hAnsi="Arial" w:cs="Arial"/>
          <w:sz w:val="22"/>
          <w:szCs w:val="22"/>
        </w:rPr>
        <w:t>å</w:t>
      </w:r>
      <w:r>
        <w:rPr>
          <w:rFonts w:ascii="Arial" w:hAnsi="Arial" w:cs="Arial"/>
          <w:sz w:val="22"/>
          <w:szCs w:val="22"/>
        </w:rPr>
        <w:t>det</w:t>
      </w:r>
      <w:r w:rsidR="00EF2096">
        <w:rPr>
          <w:rFonts w:ascii="Arial" w:hAnsi="Arial" w:cs="Arial"/>
          <w:sz w:val="22"/>
          <w:szCs w:val="22"/>
        </w:rPr>
        <w:t>,</w:t>
      </w:r>
      <w:r>
        <w:rPr>
          <w:rFonts w:ascii="Arial" w:hAnsi="Arial" w:cs="Arial"/>
          <w:sz w:val="22"/>
          <w:szCs w:val="22"/>
        </w:rPr>
        <w:t xml:space="preserve"> så borgerere og erhverv ved at grundvandet i dette opland </w:t>
      </w:r>
      <w:r w:rsidR="00EF2096">
        <w:rPr>
          <w:rFonts w:ascii="Arial" w:hAnsi="Arial" w:cs="Arial"/>
          <w:sz w:val="22"/>
          <w:szCs w:val="22"/>
        </w:rPr>
        <w:t xml:space="preserve">hurtigt </w:t>
      </w:r>
      <w:r>
        <w:rPr>
          <w:rFonts w:ascii="Arial" w:hAnsi="Arial" w:cs="Arial"/>
          <w:sz w:val="22"/>
          <w:szCs w:val="22"/>
        </w:rPr>
        <w:t>ender som drikkevand hos borgerne.</w:t>
      </w:r>
      <w:r w:rsidR="00362E24" w:rsidRPr="00362E24">
        <w:rPr>
          <w:noProof/>
        </w:rPr>
        <w:t xml:space="preserve"> </w:t>
      </w:r>
    </w:p>
    <w:p w14:paraId="4010F0F2" w14:textId="62400056" w:rsidR="0085459B" w:rsidRDefault="00362E24" w:rsidP="0085459B">
      <w:pPr>
        <w:spacing w:after="0"/>
        <w:rPr>
          <w:rFonts w:ascii="Arial" w:hAnsi="Arial" w:cs="Arial"/>
          <w:sz w:val="22"/>
          <w:szCs w:val="22"/>
        </w:rPr>
      </w:pPr>
      <w:r>
        <w:rPr>
          <w:noProof/>
        </w:rPr>
        <w:drawing>
          <wp:inline distT="0" distB="0" distL="0" distR="0" wp14:anchorId="28EF74B1" wp14:editId="17639461">
            <wp:extent cx="6120130" cy="3347085"/>
            <wp:effectExtent l="0" t="0" r="0" b="5715"/>
            <wp:docPr id="957016182" name="Billede 1" descr="Et billede, der indeholder tekst, kort, skærmbillede,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16182" name="Billede 1" descr="Et billede, der indeholder tekst, kort, skærmbillede, atlas&#10;&#10;Automatisk genereret beskrivelse"/>
                    <pic:cNvPicPr/>
                  </pic:nvPicPr>
                  <pic:blipFill>
                    <a:blip r:embed="rId8"/>
                    <a:stretch>
                      <a:fillRect/>
                    </a:stretch>
                  </pic:blipFill>
                  <pic:spPr>
                    <a:xfrm>
                      <a:off x="0" y="0"/>
                      <a:ext cx="6120130" cy="3347085"/>
                    </a:xfrm>
                    <a:prstGeom prst="rect">
                      <a:avLst/>
                    </a:prstGeom>
                  </pic:spPr>
                </pic:pic>
              </a:graphicData>
            </a:graphic>
          </wp:inline>
        </w:drawing>
      </w:r>
    </w:p>
    <w:p w14:paraId="73B3934E" w14:textId="453893D9" w:rsidR="004D23E4" w:rsidRPr="00362E24" w:rsidRDefault="0085459B" w:rsidP="00AC085C">
      <w:pPr>
        <w:spacing w:after="0"/>
        <w:rPr>
          <w:rFonts w:ascii="Arial" w:hAnsi="Arial" w:cs="Arial"/>
          <w:i/>
          <w:iCs/>
          <w:sz w:val="22"/>
          <w:szCs w:val="22"/>
        </w:rPr>
      </w:pPr>
      <w:r w:rsidRPr="00362E24">
        <w:rPr>
          <w:rFonts w:ascii="Arial" w:hAnsi="Arial" w:cs="Arial"/>
          <w:i/>
          <w:iCs/>
          <w:sz w:val="22"/>
          <w:szCs w:val="22"/>
        </w:rPr>
        <w:t xml:space="preserve"> </w:t>
      </w:r>
      <w:r w:rsidR="00362E24" w:rsidRPr="00362E24">
        <w:rPr>
          <w:rFonts w:ascii="Arial" w:hAnsi="Arial" w:cs="Arial"/>
          <w:i/>
          <w:iCs/>
          <w:sz w:val="22"/>
          <w:szCs w:val="22"/>
        </w:rPr>
        <w:t>Figur 1</w:t>
      </w:r>
      <w:r w:rsidR="00362E24" w:rsidRPr="00362E24">
        <w:rPr>
          <w:rFonts w:ascii="Arial" w:hAnsi="Arial" w:cs="Arial"/>
          <w:i/>
          <w:iCs/>
          <w:sz w:val="22"/>
          <w:szCs w:val="22"/>
        </w:rPr>
        <w:tab/>
        <w:t xml:space="preserve">alle oplande i kommunen med placering af boringer med fund af pesticidrester, </w:t>
      </w:r>
      <w:r w:rsidR="00EF2096" w:rsidRPr="00362E24">
        <w:rPr>
          <w:rFonts w:ascii="Arial" w:hAnsi="Arial" w:cs="Arial"/>
          <w:i/>
          <w:iCs/>
          <w:sz w:val="22"/>
          <w:szCs w:val="22"/>
        </w:rPr>
        <w:t>placering</w:t>
      </w:r>
      <w:r w:rsidR="00362E24" w:rsidRPr="00362E24">
        <w:rPr>
          <w:rFonts w:ascii="Arial" w:hAnsi="Arial" w:cs="Arial"/>
          <w:i/>
          <w:iCs/>
          <w:sz w:val="22"/>
          <w:szCs w:val="22"/>
        </w:rPr>
        <w:t xml:space="preserve"> af aktive almene vandværksboringer og tilknytningslinjer for de enkelte vandværker. Alle oplysninger udenfor kommunegrænsen er frasorteret bortset fra indvindingsoplandene grænser.</w:t>
      </w:r>
    </w:p>
    <w:p w14:paraId="72F3F6D0" w14:textId="77777777" w:rsidR="00362E24" w:rsidRDefault="00362E24" w:rsidP="00AC085C">
      <w:pPr>
        <w:spacing w:after="0"/>
        <w:rPr>
          <w:rFonts w:ascii="Arial" w:hAnsi="Arial" w:cs="Arial"/>
          <w:sz w:val="22"/>
          <w:szCs w:val="22"/>
        </w:rPr>
      </w:pPr>
    </w:p>
    <w:p w14:paraId="27A869C7" w14:textId="1127E899" w:rsidR="0085459B" w:rsidRDefault="00856807" w:rsidP="00AC085C">
      <w:pPr>
        <w:spacing w:after="0"/>
        <w:rPr>
          <w:rFonts w:ascii="Arial" w:hAnsi="Arial" w:cs="Arial"/>
          <w:sz w:val="22"/>
          <w:szCs w:val="22"/>
        </w:rPr>
      </w:pPr>
      <w:r>
        <w:rPr>
          <w:rFonts w:ascii="Arial" w:hAnsi="Arial" w:cs="Arial"/>
          <w:sz w:val="22"/>
          <w:szCs w:val="22"/>
        </w:rPr>
        <w:t xml:space="preserve">Nitrats grænseværdi </w:t>
      </w:r>
      <w:r w:rsidR="00EF2096">
        <w:rPr>
          <w:rFonts w:ascii="Arial" w:hAnsi="Arial" w:cs="Arial"/>
          <w:sz w:val="22"/>
          <w:szCs w:val="22"/>
        </w:rPr>
        <w:t xml:space="preserve">i drikkevand </w:t>
      </w:r>
      <w:r>
        <w:rPr>
          <w:rFonts w:ascii="Arial" w:hAnsi="Arial" w:cs="Arial"/>
          <w:sz w:val="22"/>
          <w:szCs w:val="22"/>
        </w:rPr>
        <w:t xml:space="preserve">er 50 mg/l. </w:t>
      </w:r>
      <w:r w:rsidR="006C1917">
        <w:rPr>
          <w:rFonts w:ascii="Arial" w:hAnsi="Arial" w:cs="Arial"/>
          <w:sz w:val="22"/>
          <w:szCs w:val="22"/>
        </w:rPr>
        <w:t>E</w:t>
      </w:r>
      <w:r>
        <w:rPr>
          <w:rFonts w:ascii="Arial" w:hAnsi="Arial" w:cs="Arial"/>
          <w:sz w:val="22"/>
          <w:szCs w:val="22"/>
        </w:rPr>
        <w:t xml:space="preserve">n undersøgelse fra </w:t>
      </w:r>
      <w:r w:rsidR="006C1917">
        <w:rPr>
          <w:rFonts w:ascii="Arial" w:hAnsi="Arial" w:cs="Arial"/>
          <w:sz w:val="22"/>
          <w:szCs w:val="22"/>
        </w:rPr>
        <w:t xml:space="preserve">bl.a. </w:t>
      </w:r>
      <w:r>
        <w:rPr>
          <w:rFonts w:ascii="Arial" w:hAnsi="Arial" w:cs="Arial"/>
          <w:sz w:val="22"/>
          <w:szCs w:val="22"/>
        </w:rPr>
        <w:t xml:space="preserve">GEUS viser </w:t>
      </w:r>
      <w:r w:rsidR="006C1917">
        <w:rPr>
          <w:rFonts w:ascii="Arial" w:hAnsi="Arial" w:cs="Arial"/>
          <w:sz w:val="22"/>
          <w:szCs w:val="22"/>
        </w:rPr>
        <w:t>imidlertid,</w:t>
      </w:r>
      <w:r>
        <w:rPr>
          <w:rFonts w:ascii="Arial" w:hAnsi="Arial" w:cs="Arial"/>
          <w:sz w:val="22"/>
          <w:szCs w:val="22"/>
        </w:rPr>
        <w:t xml:space="preserve"> at der er en signifikant stigning i mave/tarm kræfttilfælde ved koncentrationer over </w:t>
      </w:r>
      <w:r w:rsidR="006C1917">
        <w:rPr>
          <w:rFonts w:ascii="Arial" w:hAnsi="Arial" w:cs="Arial"/>
          <w:sz w:val="22"/>
          <w:szCs w:val="22"/>
        </w:rPr>
        <w:t>5</w:t>
      </w:r>
      <w:r>
        <w:rPr>
          <w:rFonts w:ascii="Arial" w:hAnsi="Arial" w:cs="Arial"/>
          <w:sz w:val="22"/>
          <w:szCs w:val="22"/>
        </w:rPr>
        <w:t xml:space="preserve"> mg/l i drikkevand. </w:t>
      </w:r>
      <w:r w:rsidR="00A95B87">
        <w:rPr>
          <w:rFonts w:ascii="Arial" w:hAnsi="Arial" w:cs="Arial"/>
          <w:sz w:val="22"/>
          <w:szCs w:val="22"/>
        </w:rPr>
        <w:t xml:space="preserve">Figur </w:t>
      </w:r>
      <w:r w:rsidR="00EF2096">
        <w:rPr>
          <w:rFonts w:ascii="Arial" w:hAnsi="Arial" w:cs="Arial"/>
          <w:sz w:val="22"/>
          <w:szCs w:val="22"/>
        </w:rPr>
        <w:t>2</w:t>
      </w:r>
      <w:r w:rsidR="00A95B87">
        <w:rPr>
          <w:rFonts w:ascii="Arial" w:hAnsi="Arial" w:cs="Arial"/>
          <w:sz w:val="22"/>
          <w:szCs w:val="22"/>
        </w:rPr>
        <w:t xml:space="preserve">. </w:t>
      </w:r>
      <w:r>
        <w:rPr>
          <w:rFonts w:ascii="Arial" w:hAnsi="Arial" w:cs="Arial"/>
          <w:sz w:val="22"/>
          <w:szCs w:val="22"/>
        </w:rPr>
        <w:t>Derfor bør kommunen overveje</w:t>
      </w:r>
      <w:r w:rsidR="006C1917">
        <w:rPr>
          <w:rFonts w:ascii="Arial" w:hAnsi="Arial" w:cs="Arial"/>
          <w:sz w:val="22"/>
          <w:szCs w:val="22"/>
        </w:rPr>
        <w:t>,</w:t>
      </w:r>
      <w:r>
        <w:rPr>
          <w:rFonts w:ascii="Arial" w:hAnsi="Arial" w:cs="Arial"/>
          <w:sz w:val="22"/>
          <w:szCs w:val="22"/>
        </w:rPr>
        <w:t xml:space="preserve"> hvordan man kan nedbring nitratkoncentrationerne i drikkevandet</w:t>
      </w:r>
      <w:r w:rsidR="00EF2096">
        <w:rPr>
          <w:rFonts w:ascii="Arial" w:hAnsi="Arial" w:cs="Arial"/>
          <w:sz w:val="22"/>
          <w:szCs w:val="22"/>
        </w:rPr>
        <w:t>,</w:t>
      </w:r>
      <w:r>
        <w:rPr>
          <w:rFonts w:ascii="Arial" w:hAnsi="Arial" w:cs="Arial"/>
          <w:sz w:val="22"/>
          <w:szCs w:val="22"/>
        </w:rPr>
        <w:t xml:space="preserve"> event</w:t>
      </w:r>
      <w:r w:rsidR="00EF2096">
        <w:rPr>
          <w:rFonts w:ascii="Arial" w:hAnsi="Arial" w:cs="Arial"/>
          <w:sz w:val="22"/>
          <w:szCs w:val="22"/>
        </w:rPr>
        <w:t>uelt</w:t>
      </w:r>
      <w:r>
        <w:rPr>
          <w:rFonts w:ascii="Arial" w:hAnsi="Arial" w:cs="Arial"/>
          <w:sz w:val="22"/>
          <w:szCs w:val="22"/>
        </w:rPr>
        <w:t xml:space="preserve"> ved at kontakte Aalborg vand</w:t>
      </w:r>
      <w:r w:rsidR="006C1917">
        <w:rPr>
          <w:rFonts w:ascii="Arial" w:hAnsi="Arial" w:cs="Arial"/>
          <w:sz w:val="22"/>
          <w:szCs w:val="22"/>
        </w:rPr>
        <w:t>,</w:t>
      </w:r>
      <w:r>
        <w:rPr>
          <w:rFonts w:ascii="Arial" w:hAnsi="Arial" w:cs="Arial"/>
          <w:sz w:val="22"/>
          <w:szCs w:val="22"/>
        </w:rPr>
        <w:t xml:space="preserve"> som overveje af gennemføre nitrat rensning af drikkevand.</w:t>
      </w:r>
      <w:r w:rsidR="006C1917">
        <w:rPr>
          <w:rFonts w:ascii="Arial" w:hAnsi="Arial" w:cs="Arial"/>
          <w:sz w:val="22"/>
          <w:szCs w:val="22"/>
        </w:rPr>
        <w:t xml:space="preserve"> Den viste trinmodel er god, men desværre bør den tilrettes den ny viden om nitrat.</w:t>
      </w:r>
      <w:r w:rsidR="00A95B87">
        <w:rPr>
          <w:rFonts w:ascii="Arial" w:hAnsi="Arial" w:cs="Arial"/>
          <w:sz w:val="22"/>
          <w:szCs w:val="22"/>
        </w:rPr>
        <w:t xml:space="preserve"> </w:t>
      </w:r>
    </w:p>
    <w:p w14:paraId="6369E771" w14:textId="77777777" w:rsidR="00856807" w:rsidRDefault="00856807" w:rsidP="00AC085C">
      <w:pPr>
        <w:spacing w:after="0"/>
        <w:rPr>
          <w:rFonts w:ascii="Arial" w:hAnsi="Arial" w:cs="Arial"/>
          <w:sz w:val="22"/>
          <w:szCs w:val="22"/>
        </w:rPr>
      </w:pPr>
    </w:p>
    <w:p w14:paraId="79140FF8" w14:textId="4F6D3DDE" w:rsidR="00856807" w:rsidRDefault="006C1917" w:rsidP="00AC085C">
      <w:pPr>
        <w:spacing w:after="0"/>
        <w:rPr>
          <w:rFonts w:ascii="Arial" w:hAnsi="Arial" w:cs="Arial"/>
          <w:sz w:val="22"/>
          <w:szCs w:val="22"/>
        </w:rPr>
      </w:pPr>
      <w:r>
        <w:rPr>
          <w:noProof/>
        </w:rPr>
        <w:lastRenderedPageBreak/>
        <w:drawing>
          <wp:inline distT="0" distB="0" distL="0" distR="0" wp14:anchorId="2CEB3D26" wp14:editId="498C2921">
            <wp:extent cx="6120130" cy="3536950"/>
            <wp:effectExtent l="0" t="0" r="0" b="6350"/>
            <wp:docPr id="6258074" name="Billede 1" descr="Et billede, der indeholder tekst, kort, atlas,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074" name="Billede 1" descr="Et billede, der indeholder tekst, kort, atlas, skærmbillede&#10;&#10;Automatisk genereret beskrivelse"/>
                    <pic:cNvPicPr/>
                  </pic:nvPicPr>
                  <pic:blipFill>
                    <a:blip r:embed="rId9"/>
                    <a:stretch>
                      <a:fillRect/>
                    </a:stretch>
                  </pic:blipFill>
                  <pic:spPr>
                    <a:xfrm>
                      <a:off x="0" y="0"/>
                      <a:ext cx="6120130" cy="3536950"/>
                    </a:xfrm>
                    <a:prstGeom prst="rect">
                      <a:avLst/>
                    </a:prstGeom>
                  </pic:spPr>
                </pic:pic>
              </a:graphicData>
            </a:graphic>
          </wp:inline>
        </w:drawing>
      </w:r>
    </w:p>
    <w:p w14:paraId="5BB75DE8" w14:textId="0F25EC04" w:rsidR="00856807" w:rsidRPr="00EF2096" w:rsidRDefault="00856807" w:rsidP="00AC085C">
      <w:pPr>
        <w:spacing w:after="0"/>
        <w:rPr>
          <w:rFonts w:ascii="Arial" w:hAnsi="Arial" w:cs="Arial"/>
          <w:i/>
          <w:iCs/>
          <w:sz w:val="22"/>
          <w:szCs w:val="22"/>
        </w:rPr>
      </w:pPr>
      <w:r w:rsidRPr="00EF2096">
        <w:rPr>
          <w:rFonts w:ascii="Arial" w:hAnsi="Arial" w:cs="Arial"/>
          <w:i/>
          <w:iCs/>
          <w:sz w:val="22"/>
          <w:szCs w:val="22"/>
        </w:rPr>
        <w:t xml:space="preserve">Figur </w:t>
      </w:r>
      <w:r w:rsidR="00EF2096" w:rsidRPr="00EF2096">
        <w:rPr>
          <w:rFonts w:ascii="Arial" w:hAnsi="Arial" w:cs="Arial"/>
          <w:i/>
          <w:iCs/>
          <w:sz w:val="22"/>
          <w:szCs w:val="22"/>
        </w:rPr>
        <w:t>2</w:t>
      </w:r>
      <w:r w:rsidRPr="00EF2096">
        <w:rPr>
          <w:rFonts w:ascii="Arial" w:hAnsi="Arial" w:cs="Arial"/>
          <w:i/>
          <w:iCs/>
          <w:sz w:val="22"/>
          <w:szCs w:val="22"/>
        </w:rPr>
        <w:tab/>
      </w:r>
      <w:r w:rsidR="006C1917" w:rsidRPr="00EF2096">
        <w:rPr>
          <w:rFonts w:ascii="Arial" w:hAnsi="Arial" w:cs="Arial"/>
          <w:i/>
          <w:iCs/>
          <w:sz w:val="22"/>
          <w:szCs w:val="22"/>
        </w:rPr>
        <w:t>N</w:t>
      </w:r>
      <w:r w:rsidRPr="00EF2096">
        <w:rPr>
          <w:rFonts w:ascii="Arial" w:hAnsi="Arial" w:cs="Arial"/>
          <w:i/>
          <w:iCs/>
          <w:sz w:val="22"/>
          <w:szCs w:val="22"/>
        </w:rPr>
        <w:t>itratkoncentrationer &gt;</w:t>
      </w:r>
      <w:r w:rsidR="006C1917" w:rsidRPr="00EF2096">
        <w:rPr>
          <w:rFonts w:ascii="Arial" w:hAnsi="Arial" w:cs="Arial"/>
          <w:i/>
          <w:iCs/>
          <w:sz w:val="22"/>
          <w:szCs w:val="22"/>
        </w:rPr>
        <w:t>5</w:t>
      </w:r>
      <w:r w:rsidRPr="00EF2096">
        <w:rPr>
          <w:rFonts w:ascii="Arial" w:hAnsi="Arial" w:cs="Arial"/>
          <w:i/>
          <w:iCs/>
          <w:sz w:val="22"/>
          <w:szCs w:val="22"/>
        </w:rPr>
        <w:t xml:space="preserve"> mg/l i grundvand og drikkevand.</w:t>
      </w:r>
    </w:p>
    <w:p w14:paraId="7DE4D2AE" w14:textId="77777777" w:rsidR="00A95B87" w:rsidRDefault="00A95B87" w:rsidP="00A95B87">
      <w:pPr>
        <w:spacing w:after="0"/>
        <w:rPr>
          <w:rFonts w:ascii="Arial" w:hAnsi="Arial" w:cs="Arial"/>
          <w:sz w:val="22"/>
          <w:szCs w:val="22"/>
        </w:rPr>
      </w:pPr>
    </w:p>
    <w:p w14:paraId="4E73461C" w14:textId="41558121" w:rsidR="00A95B87" w:rsidRDefault="00A95B87" w:rsidP="00A95B87">
      <w:pPr>
        <w:spacing w:after="0"/>
        <w:rPr>
          <w:rFonts w:ascii="Arial" w:hAnsi="Arial" w:cs="Arial"/>
          <w:sz w:val="22"/>
          <w:szCs w:val="22"/>
        </w:rPr>
      </w:pPr>
      <w:r>
        <w:rPr>
          <w:rFonts w:ascii="Arial" w:hAnsi="Arial" w:cs="Arial"/>
          <w:sz w:val="22"/>
          <w:szCs w:val="22"/>
        </w:rPr>
        <w:t>Perflourerede stoffer forekommer hyppigt i grundvand i kommune</w:t>
      </w:r>
      <w:r w:rsidR="00EF2096">
        <w:rPr>
          <w:rFonts w:ascii="Arial" w:hAnsi="Arial" w:cs="Arial"/>
          <w:sz w:val="22"/>
          <w:szCs w:val="22"/>
        </w:rPr>
        <w:t>n</w:t>
      </w:r>
      <w:r>
        <w:rPr>
          <w:rFonts w:ascii="Arial" w:hAnsi="Arial" w:cs="Arial"/>
          <w:sz w:val="22"/>
          <w:szCs w:val="22"/>
        </w:rPr>
        <w:t xml:space="preserve">, figur </w:t>
      </w:r>
      <w:r w:rsidR="00EF2096">
        <w:rPr>
          <w:rFonts w:ascii="Arial" w:hAnsi="Arial" w:cs="Arial"/>
          <w:sz w:val="22"/>
          <w:szCs w:val="22"/>
        </w:rPr>
        <w:t>3,</w:t>
      </w:r>
      <w:r>
        <w:rPr>
          <w:rFonts w:ascii="Arial" w:hAnsi="Arial" w:cs="Arial"/>
          <w:sz w:val="22"/>
          <w:szCs w:val="22"/>
        </w:rPr>
        <w:t xml:space="preserve"> og kommunen bør derfor rette en særlig opmærksomhed på de almene vandværker som ligger ved eller i nærheden af forureninger med perflourerede stoffer</w:t>
      </w:r>
      <w:r w:rsidR="00EF2096">
        <w:rPr>
          <w:rFonts w:ascii="Arial" w:hAnsi="Arial" w:cs="Arial"/>
          <w:sz w:val="22"/>
          <w:szCs w:val="22"/>
        </w:rPr>
        <w:t xml:space="preserve"> og andre forureninger.</w:t>
      </w:r>
    </w:p>
    <w:p w14:paraId="5BF3947A" w14:textId="37BC07E3" w:rsidR="00A95B87" w:rsidRDefault="00A95B87" w:rsidP="00A95B87">
      <w:pPr>
        <w:spacing w:after="0"/>
        <w:rPr>
          <w:rFonts w:ascii="Arial" w:hAnsi="Arial" w:cs="Arial"/>
          <w:sz w:val="22"/>
          <w:szCs w:val="22"/>
        </w:rPr>
      </w:pPr>
      <w:r>
        <w:rPr>
          <w:noProof/>
        </w:rPr>
        <w:drawing>
          <wp:inline distT="0" distB="0" distL="0" distR="0" wp14:anchorId="43876748" wp14:editId="3E0822AA">
            <wp:extent cx="6120130" cy="3200400"/>
            <wp:effectExtent l="0" t="0" r="0" b="0"/>
            <wp:docPr id="2068759523" name="Billede 1" descr="Et billede, der indeholder kort, tekst, atlas,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59523" name="Billede 1" descr="Et billede, der indeholder kort, tekst, atlas, skærmbillede&#10;&#10;Automatisk genereret beskrivelse"/>
                    <pic:cNvPicPr/>
                  </pic:nvPicPr>
                  <pic:blipFill>
                    <a:blip r:embed="rId10"/>
                    <a:stretch>
                      <a:fillRect/>
                    </a:stretch>
                  </pic:blipFill>
                  <pic:spPr>
                    <a:xfrm>
                      <a:off x="0" y="0"/>
                      <a:ext cx="6120130" cy="3200400"/>
                    </a:xfrm>
                    <a:prstGeom prst="rect">
                      <a:avLst/>
                    </a:prstGeom>
                  </pic:spPr>
                </pic:pic>
              </a:graphicData>
            </a:graphic>
          </wp:inline>
        </w:drawing>
      </w:r>
    </w:p>
    <w:p w14:paraId="37558567" w14:textId="105A6859" w:rsidR="00A95B87" w:rsidRPr="00A95B87" w:rsidRDefault="00A95B87" w:rsidP="00A95B87">
      <w:pPr>
        <w:spacing w:after="0"/>
        <w:rPr>
          <w:rFonts w:ascii="Arial" w:hAnsi="Arial" w:cs="Arial"/>
          <w:sz w:val="22"/>
          <w:szCs w:val="22"/>
        </w:rPr>
      </w:pPr>
      <w:r w:rsidRPr="00A95B87">
        <w:rPr>
          <w:rFonts w:ascii="Arial" w:hAnsi="Arial" w:cs="Arial"/>
          <w:sz w:val="22"/>
          <w:szCs w:val="22"/>
        </w:rPr>
        <w:t xml:space="preserve">Figur </w:t>
      </w:r>
      <w:r w:rsidR="00EF2096">
        <w:rPr>
          <w:rFonts w:ascii="Arial" w:hAnsi="Arial" w:cs="Arial"/>
          <w:sz w:val="22"/>
          <w:szCs w:val="22"/>
        </w:rPr>
        <w:t>3</w:t>
      </w:r>
      <w:r w:rsidRPr="00A95B87">
        <w:rPr>
          <w:rFonts w:ascii="Arial" w:hAnsi="Arial" w:cs="Arial"/>
          <w:sz w:val="22"/>
          <w:szCs w:val="22"/>
        </w:rPr>
        <w:tab/>
        <w:t>fund af perflourerede stoffe</w:t>
      </w:r>
      <w:r>
        <w:rPr>
          <w:rFonts w:ascii="Arial" w:hAnsi="Arial" w:cs="Arial"/>
          <w:sz w:val="22"/>
          <w:szCs w:val="22"/>
        </w:rPr>
        <w:t>r og placering af vandværker. Der er også medtaget boringer tilhørende almene vandværker og tilknytning af boringer til vandværk</w:t>
      </w:r>
      <w:r w:rsidR="00B8655F">
        <w:rPr>
          <w:rFonts w:ascii="Arial" w:hAnsi="Arial" w:cs="Arial"/>
          <w:sz w:val="22"/>
          <w:szCs w:val="22"/>
        </w:rPr>
        <w:t xml:space="preserve"> </w:t>
      </w:r>
      <w:r>
        <w:rPr>
          <w:rFonts w:ascii="Arial" w:hAnsi="Arial" w:cs="Arial"/>
          <w:sz w:val="22"/>
          <w:szCs w:val="22"/>
        </w:rPr>
        <w:t>(blå streg)</w:t>
      </w:r>
    </w:p>
    <w:p w14:paraId="1DAB5ED3" w14:textId="77777777" w:rsidR="00B8655F" w:rsidRDefault="00B8655F" w:rsidP="00A95B87">
      <w:pPr>
        <w:spacing w:after="0"/>
        <w:rPr>
          <w:rFonts w:ascii="Arial" w:hAnsi="Arial" w:cs="Arial"/>
          <w:sz w:val="22"/>
          <w:szCs w:val="22"/>
        </w:rPr>
      </w:pPr>
    </w:p>
    <w:p w14:paraId="046C2C12" w14:textId="084795E0" w:rsidR="00B8655F" w:rsidRDefault="00B8655F" w:rsidP="00A95B87">
      <w:pPr>
        <w:spacing w:after="0"/>
        <w:rPr>
          <w:rFonts w:ascii="Arial" w:hAnsi="Arial" w:cs="Arial"/>
          <w:sz w:val="22"/>
          <w:szCs w:val="22"/>
        </w:rPr>
      </w:pPr>
      <w:r>
        <w:rPr>
          <w:rFonts w:ascii="Arial" w:hAnsi="Arial" w:cs="Arial"/>
          <w:sz w:val="22"/>
          <w:szCs w:val="22"/>
        </w:rPr>
        <w:lastRenderedPageBreak/>
        <w:t>Danmarks Naturfredningsforening er enig</w:t>
      </w:r>
      <w:r w:rsidR="007E3ABF">
        <w:rPr>
          <w:rFonts w:ascii="Arial" w:hAnsi="Arial" w:cs="Arial"/>
          <w:sz w:val="22"/>
          <w:szCs w:val="22"/>
        </w:rPr>
        <w:t xml:space="preserve"> med kommunen om</w:t>
      </w:r>
      <w:r>
        <w:rPr>
          <w:rFonts w:ascii="Arial" w:hAnsi="Arial" w:cs="Arial"/>
          <w:sz w:val="22"/>
          <w:szCs w:val="22"/>
        </w:rPr>
        <w:t xml:space="preserve"> at der skal herske et særligt forsigtigheds princip i forbindelse med dybe boringer der anvendes til jordvarme.</w:t>
      </w:r>
      <w:r w:rsidR="007E3ABF">
        <w:rPr>
          <w:rFonts w:ascii="Arial" w:hAnsi="Arial" w:cs="Arial"/>
          <w:sz w:val="22"/>
          <w:szCs w:val="22"/>
        </w:rPr>
        <w:t>Især hvis de dybe boringer ligger tæt på aktive indvindingsboringer. Nær vandløb hvor der er en opadrettet grundvandsstrømning mod vandløbet vil konsekvenserne af et utæt boringen være mindre.</w:t>
      </w:r>
    </w:p>
    <w:p w14:paraId="7F30BF10" w14:textId="77777777" w:rsidR="006F266E" w:rsidRPr="006F266E" w:rsidRDefault="006F266E" w:rsidP="00CC7991">
      <w:pPr>
        <w:spacing w:after="0"/>
        <w:rPr>
          <w:rFonts w:ascii="Arial" w:hAnsi="Arial" w:cs="Arial"/>
          <w:sz w:val="22"/>
          <w:szCs w:val="22"/>
        </w:rPr>
      </w:pPr>
    </w:p>
    <w:p w14:paraId="476109E6" w14:textId="5DA49F33" w:rsidR="00B944D5" w:rsidRPr="00B944D5" w:rsidRDefault="00AC085C" w:rsidP="00CC7991">
      <w:pPr>
        <w:pStyle w:val="Normal-Raleway"/>
        <w:spacing w:after="0"/>
        <w:rPr>
          <w:rFonts w:ascii="Arial" w:hAnsi="Arial" w:cs="Arial"/>
          <w:b/>
          <w:bCs/>
          <w:sz w:val="22"/>
        </w:rPr>
      </w:pPr>
      <w:r>
        <w:rPr>
          <w:rFonts w:ascii="Arial" w:hAnsi="Arial" w:cs="Arial"/>
          <w:b/>
          <w:bCs/>
          <w:sz w:val="22"/>
        </w:rPr>
        <w:t>Generel</w:t>
      </w:r>
      <w:r w:rsidR="00EF2096">
        <w:rPr>
          <w:rFonts w:ascii="Arial" w:hAnsi="Arial" w:cs="Arial"/>
          <w:b/>
          <w:bCs/>
          <w:sz w:val="22"/>
        </w:rPr>
        <w:t>t om</w:t>
      </w:r>
      <w:r>
        <w:rPr>
          <w:rFonts w:ascii="Arial" w:hAnsi="Arial" w:cs="Arial"/>
          <w:b/>
          <w:bCs/>
          <w:sz w:val="22"/>
        </w:rPr>
        <w:t xml:space="preserve"> g</w:t>
      </w:r>
      <w:r w:rsidR="00B944D5" w:rsidRPr="00B944D5">
        <w:rPr>
          <w:rFonts w:ascii="Arial" w:hAnsi="Arial" w:cs="Arial"/>
          <w:b/>
          <w:bCs/>
          <w:sz w:val="22"/>
        </w:rPr>
        <w:t>odkendelse af pesticider</w:t>
      </w:r>
      <w:r w:rsidR="00EF2096">
        <w:rPr>
          <w:rFonts w:ascii="Arial" w:hAnsi="Arial" w:cs="Arial"/>
          <w:b/>
          <w:bCs/>
          <w:sz w:val="22"/>
        </w:rPr>
        <w:t xml:space="preserve"> i Danmark </w:t>
      </w:r>
    </w:p>
    <w:p w14:paraId="08150002" w14:textId="541074A5" w:rsidR="00B944D5" w:rsidRDefault="00B944D5" w:rsidP="00CC7991">
      <w:pPr>
        <w:spacing w:after="0"/>
        <w:rPr>
          <w:rFonts w:ascii="Arial" w:hAnsi="Arial" w:cs="Arial"/>
          <w:sz w:val="22"/>
          <w:szCs w:val="22"/>
        </w:rPr>
      </w:pPr>
      <w:r w:rsidRPr="00B944D5">
        <w:rPr>
          <w:rFonts w:ascii="Arial" w:hAnsi="Arial" w:cs="Arial"/>
          <w:sz w:val="22"/>
          <w:szCs w:val="22"/>
        </w:rPr>
        <w:t>Fundet af mange nye og gamle sprøjtegiftrester i grundvandet viser, at det nuværende godkendelsessystem for sprøjtegifte er utilstrækkeligt. Vi ved ikke i dag, hvor mange sprøjtegiftrester, der faktisk findes i det danske drikke- og grundvand, for der er endnu ikke udviklet analysemetoder, der screener for alle stoffer. I dag godkender Miljøstyrelsen pesticider, der siver ned i koncentrationer, der i gennemsnit overholder grænseværdien på 0,1 mikrogram/liter i den samlede nedsivningsmænge på årsniveau.</w:t>
      </w:r>
      <w:r w:rsidR="00CC7991">
        <w:rPr>
          <w:rFonts w:ascii="Arial" w:hAnsi="Arial" w:cs="Arial"/>
          <w:sz w:val="22"/>
          <w:szCs w:val="22"/>
        </w:rPr>
        <w:t xml:space="preserve"> </w:t>
      </w:r>
      <w:r w:rsidRPr="00B944D5">
        <w:rPr>
          <w:rFonts w:ascii="Arial" w:hAnsi="Arial" w:cs="Arial"/>
          <w:sz w:val="22"/>
          <w:szCs w:val="22"/>
        </w:rPr>
        <w:t xml:space="preserve">Det betyder, at alt drikkevand i Danmark vil komme til at indeholde stadig flere giftrester, når stadig flere godkendte stoffer nedvaskes fra </w:t>
      </w:r>
      <w:r w:rsidR="00EF2096">
        <w:rPr>
          <w:rFonts w:ascii="Arial" w:hAnsi="Arial" w:cs="Arial"/>
          <w:sz w:val="22"/>
          <w:szCs w:val="22"/>
        </w:rPr>
        <w:t>terræn</w:t>
      </w:r>
      <w:r w:rsidRPr="00B944D5">
        <w:rPr>
          <w:rFonts w:ascii="Arial" w:hAnsi="Arial" w:cs="Arial"/>
          <w:sz w:val="22"/>
          <w:szCs w:val="22"/>
        </w:rPr>
        <w:t>.</w:t>
      </w:r>
    </w:p>
    <w:p w14:paraId="429260B1" w14:textId="77777777" w:rsidR="00CC7991" w:rsidRDefault="00CC7991" w:rsidP="00CC7991">
      <w:pPr>
        <w:spacing w:after="0"/>
        <w:rPr>
          <w:rFonts w:ascii="Arial" w:hAnsi="Arial" w:cs="Arial"/>
          <w:sz w:val="22"/>
          <w:szCs w:val="22"/>
        </w:rPr>
      </w:pPr>
    </w:p>
    <w:p w14:paraId="21A045CA" w14:textId="3DED486F" w:rsidR="00B944D5" w:rsidRPr="00B944D5" w:rsidRDefault="00B944D5" w:rsidP="00CC7991">
      <w:pPr>
        <w:spacing w:after="0"/>
        <w:rPr>
          <w:rFonts w:ascii="Arial" w:hAnsi="Arial" w:cs="Arial"/>
          <w:sz w:val="22"/>
          <w:szCs w:val="22"/>
        </w:rPr>
      </w:pPr>
      <w:r w:rsidRPr="00B944D5">
        <w:rPr>
          <w:rFonts w:ascii="Arial" w:hAnsi="Arial" w:cs="Arial"/>
          <w:sz w:val="22"/>
          <w:szCs w:val="22"/>
        </w:rPr>
        <w:t xml:space="preserve">Målinger fra den danske grundvandsovervågning, GRUMO, viser, at der igen </w:t>
      </w:r>
      <w:r>
        <w:rPr>
          <w:rFonts w:ascii="Arial" w:hAnsi="Arial" w:cs="Arial"/>
          <w:sz w:val="22"/>
          <w:szCs w:val="22"/>
        </w:rPr>
        <w:t xml:space="preserve">i 2023 </w:t>
      </w:r>
      <w:r w:rsidRPr="00B944D5">
        <w:rPr>
          <w:rFonts w:ascii="Arial" w:hAnsi="Arial" w:cs="Arial"/>
          <w:sz w:val="22"/>
          <w:szCs w:val="22"/>
        </w:rPr>
        <w:t xml:space="preserve">blev fundet mange pesticidrester i grundvandet. I 82,9 og 70,8 af alle vandprøverne i 2022 og 2023, hvor grænseværdierne var overskredet i 41,1 og 31,6 % af målingerne. Tabel </w:t>
      </w:r>
      <w:r w:rsidR="00CC7991">
        <w:rPr>
          <w:rFonts w:ascii="Arial" w:hAnsi="Arial" w:cs="Arial"/>
          <w:sz w:val="22"/>
          <w:szCs w:val="22"/>
        </w:rPr>
        <w:t>1</w:t>
      </w:r>
      <w:r w:rsidRPr="00B944D5">
        <w:rPr>
          <w:rFonts w:ascii="Arial" w:hAnsi="Arial" w:cs="Arial"/>
          <w:sz w:val="22"/>
          <w:szCs w:val="22"/>
        </w:rPr>
        <w:t xml:space="preserve"> og figur </w:t>
      </w:r>
      <w:r w:rsidR="00EF2096">
        <w:rPr>
          <w:rFonts w:ascii="Arial" w:hAnsi="Arial" w:cs="Arial"/>
          <w:sz w:val="22"/>
          <w:szCs w:val="22"/>
        </w:rPr>
        <w:t>4</w:t>
      </w:r>
      <w:r w:rsidRPr="00B944D5">
        <w:rPr>
          <w:rFonts w:ascii="Arial" w:hAnsi="Arial" w:cs="Arial"/>
          <w:sz w:val="22"/>
          <w:szCs w:val="22"/>
        </w:rPr>
        <w:t xml:space="preserve">. </w:t>
      </w:r>
    </w:p>
    <w:p w14:paraId="1CA21639" w14:textId="77777777" w:rsidR="00B944D5" w:rsidRDefault="00B944D5" w:rsidP="00CC7991">
      <w:pPr>
        <w:spacing w:after="0"/>
        <w:rPr>
          <w:rFonts w:ascii="Arial" w:hAnsi="Arial" w:cs="Arial"/>
          <w:sz w:val="22"/>
          <w:szCs w:val="22"/>
        </w:rPr>
      </w:pPr>
      <w:r w:rsidRPr="00B944D5">
        <w:rPr>
          <w:rFonts w:ascii="Arial" w:hAnsi="Arial" w:cs="Arial"/>
          <w:sz w:val="22"/>
          <w:szCs w:val="22"/>
        </w:rPr>
        <w:t>Igen en stigning i fundandel, også når der gælder den udvidede repræsentative kontrol måling fra 2023, hvor der ”burde” være langt færre fund.</w:t>
      </w:r>
    </w:p>
    <w:p w14:paraId="24670F5A" w14:textId="77777777" w:rsidR="00CC7991" w:rsidRDefault="00CC7991" w:rsidP="00CC7991">
      <w:pPr>
        <w:spacing w:after="0"/>
        <w:rPr>
          <w:rFonts w:ascii="Arial" w:hAnsi="Arial" w:cs="Arial"/>
          <w:sz w:val="22"/>
          <w:szCs w:val="22"/>
        </w:rPr>
      </w:pPr>
    </w:p>
    <w:tbl>
      <w:tblPr>
        <w:tblStyle w:val="Tabel-Gitter"/>
        <w:tblW w:w="5000" w:type="pct"/>
        <w:tblLook w:val="04A0" w:firstRow="1" w:lastRow="0" w:firstColumn="1" w:lastColumn="0" w:noHBand="0" w:noVBand="1"/>
      </w:tblPr>
      <w:tblGrid>
        <w:gridCol w:w="1413"/>
        <w:gridCol w:w="1277"/>
        <w:gridCol w:w="934"/>
        <w:gridCol w:w="1554"/>
        <w:gridCol w:w="1261"/>
        <w:gridCol w:w="832"/>
        <w:gridCol w:w="1117"/>
        <w:gridCol w:w="1240"/>
      </w:tblGrid>
      <w:tr w:rsidR="00CC7991" w:rsidRPr="00874A6E" w14:paraId="25373A8D" w14:textId="77777777" w:rsidTr="00693D26">
        <w:tc>
          <w:tcPr>
            <w:tcW w:w="734" w:type="pct"/>
            <w:vMerge w:val="restart"/>
          </w:tcPr>
          <w:p w14:paraId="36BAC217" w14:textId="77777777" w:rsidR="00CC7991" w:rsidRPr="00874A6E" w:rsidRDefault="00CC7991" w:rsidP="00CC7991">
            <w:pPr>
              <w:jc w:val="center"/>
            </w:pPr>
            <w:r w:rsidRPr="00874A6E">
              <w:t>GRUMO</w:t>
            </w:r>
          </w:p>
        </w:tc>
        <w:tc>
          <w:tcPr>
            <w:tcW w:w="2610" w:type="pct"/>
            <w:gridSpan w:val="4"/>
            <w:tcBorders>
              <w:right w:val="single" w:sz="18" w:space="0" w:color="auto"/>
            </w:tcBorders>
          </w:tcPr>
          <w:p w14:paraId="35B4C06D" w14:textId="77777777" w:rsidR="00CC7991" w:rsidRPr="00874A6E" w:rsidRDefault="00CC7991" w:rsidP="00CC7991">
            <w:pPr>
              <w:jc w:val="center"/>
            </w:pPr>
            <w:r>
              <w:t>Antal indtag</w:t>
            </w:r>
          </w:p>
        </w:tc>
        <w:tc>
          <w:tcPr>
            <w:tcW w:w="1656" w:type="pct"/>
            <w:gridSpan w:val="3"/>
            <w:tcBorders>
              <w:left w:val="single" w:sz="18" w:space="0" w:color="auto"/>
            </w:tcBorders>
          </w:tcPr>
          <w:p w14:paraId="7246E7CB" w14:textId="77777777" w:rsidR="00CC7991" w:rsidRPr="00874A6E" w:rsidRDefault="00CC7991" w:rsidP="00CC7991">
            <w:pPr>
              <w:jc w:val="center"/>
            </w:pPr>
            <w:r>
              <w:t>Andel indtag i %</w:t>
            </w:r>
          </w:p>
        </w:tc>
      </w:tr>
      <w:tr w:rsidR="00CC7991" w:rsidRPr="00874A6E" w14:paraId="2D0D5926" w14:textId="77777777" w:rsidTr="00693D26">
        <w:tc>
          <w:tcPr>
            <w:tcW w:w="734" w:type="pct"/>
            <w:vMerge/>
          </w:tcPr>
          <w:p w14:paraId="52CE0AF6" w14:textId="77777777" w:rsidR="00CC7991" w:rsidRPr="00874A6E" w:rsidRDefault="00CC7991" w:rsidP="00CC7991">
            <w:pPr>
              <w:jc w:val="center"/>
            </w:pPr>
          </w:p>
        </w:tc>
        <w:tc>
          <w:tcPr>
            <w:tcW w:w="663" w:type="pct"/>
          </w:tcPr>
          <w:p w14:paraId="4587741B" w14:textId="77777777" w:rsidR="00CC7991" w:rsidRPr="00874A6E" w:rsidRDefault="00CC7991" w:rsidP="00CC7991">
            <w:pPr>
              <w:jc w:val="center"/>
            </w:pPr>
            <w:r>
              <w:t>I alt</w:t>
            </w:r>
          </w:p>
        </w:tc>
        <w:tc>
          <w:tcPr>
            <w:tcW w:w="485" w:type="pct"/>
          </w:tcPr>
          <w:p w14:paraId="787E097F" w14:textId="77777777" w:rsidR="00CC7991" w:rsidRPr="00874A6E" w:rsidRDefault="00CC7991" w:rsidP="00CC7991">
            <w:pPr>
              <w:jc w:val="center"/>
            </w:pPr>
            <w:r>
              <w:t>Med fund</w:t>
            </w:r>
          </w:p>
        </w:tc>
        <w:tc>
          <w:tcPr>
            <w:tcW w:w="807" w:type="pct"/>
          </w:tcPr>
          <w:p w14:paraId="163F373D" w14:textId="77777777" w:rsidR="00CC7991" w:rsidRPr="00874A6E" w:rsidRDefault="00CC7991" w:rsidP="00CC7991">
            <w:pPr>
              <w:jc w:val="center"/>
            </w:pPr>
            <w:r>
              <w:t>&gt;0,1</w:t>
            </w:r>
            <w:r>
              <w:rPr>
                <w:rFonts w:ascii="Times New Roman" w:hAnsi="Times New Roman"/>
              </w:rPr>
              <w:t>µ</w:t>
            </w:r>
            <w:r>
              <w:t>/l grænseværdien</w:t>
            </w:r>
          </w:p>
        </w:tc>
        <w:tc>
          <w:tcPr>
            <w:tcW w:w="655" w:type="pct"/>
            <w:tcBorders>
              <w:right w:val="single" w:sz="18" w:space="0" w:color="auto"/>
            </w:tcBorders>
          </w:tcPr>
          <w:p w14:paraId="1236DA6E" w14:textId="77777777" w:rsidR="00CC7991" w:rsidRPr="00874A6E" w:rsidRDefault="00CC7991" w:rsidP="00CC7991">
            <w:pPr>
              <w:jc w:val="center"/>
            </w:pPr>
            <w:r>
              <w:t>Sum &gt;0,5</w:t>
            </w:r>
            <w:r>
              <w:rPr>
                <w:rFonts w:ascii="Times New Roman" w:hAnsi="Times New Roman"/>
              </w:rPr>
              <w:t xml:space="preserve"> µ</w:t>
            </w:r>
            <w:r>
              <w:t>/l</w:t>
            </w:r>
          </w:p>
        </w:tc>
        <w:tc>
          <w:tcPr>
            <w:tcW w:w="432" w:type="pct"/>
            <w:tcBorders>
              <w:left w:val="single" w:sz="18" w:space="0" w:color="auto"/>
            </w:tcBorders>
          </w:tcPr>
          <w:p w14:paraId="5D667B6F" w14:textId="77777777" w:rsidR="00CC7991" w:rsidRPr="00874A6E" w:rsidRDefault="00CC7991" w:rsidP="00CC7991">
            <w:pPr>
              <w:jc w:val="center"/>
            </w:pPr>
            <w:r>
              <w:t>Med fund</w:t>
            </w:r>
          </w:p>
        </w:tc>
        <w:tc>
          <w:tcPr>
            <w:tcW w:w="580" w:type="pct"/>
          </w:tcPr>
          <w:p w14:paraId="3F9A4A7C" w14:textId="77777777" w:rsidR="00CC7991" w:rsidRPr="00874A6E" w:rsidRDefault="00CC7991" w:rsidP="00CC7991">
            <w:pPr>
              <w:jc w:val="center"/>
            </w:pPr>
            <w:r>
              <w:t>&gt;0,1</w:t>
            </w:r>
            <w:r>
              <w:rPr>
                <w:rFonts w:ascii="Times New Roman" w:hAnsi="Times New Roman"/>
              </w:rPr>
              <w:t>µ</w:t>
            </w:r>
            <w:r>
              <w:t>/l</w:t>
            </w:r>
          </w:p>
        </w:tc>
        <w:tc>
          <w:tcPr>
            <w:tcW w:w="644" w:type="pct"/>
          </w:tcPr>
          <w:p w14:paraId="1D2845E0" w14:textId="77777777" w:rsidR="00CC7991" w:rsidRPr="00874A6E" w:rsidRDefault="00CC7991" w:rsidP="00CC7991">
            <w:pPr>
              <w:jc w:val="center"/>
            </w:pPr>
            <w:r>
              <w:t>Sum&gt;0,5</w:t>
            </w:r>
            <w:r>
              <w:rPr>
                <w:rFonts w:ascii="Times New Roman" w:hAnsi="Times New Roman"/>
              </w:rPr>
              <w:t xml:space="preserve"> µ</w:t>
            </w:r>
            <w:r>
              <w:t>/l</w:t>
            </w:r>
          </w:p>
        </w:tc>
      </w:tr>
      <w:tr w:rsidR="00CC7991" w:rsidRPr="00874A6E" w14:paraId="31B04882" w14:textId="77777777" w:rsidTr="00693D26">
        <w:tc>
          <w:tcPr>
            <w:tcW w:w="734" w:type="pct"/>
          </w:tcPr>
          <w:p w14:paraId="7421D82D" w14:textId="77777777" w:rsidR="00CC7991" w:rsidRPr="00874A6E" w:rsidRDefault="00CC7991" w:rsidP="00CC7991">
            <w:pPr>
              <w:jc w:val="center"/>
            </w:pPr>
            <w:r w:rsidRPr="00874A6E">
              <w:t>2023</w:t>
            </w:r>
            <w:r w:rsidRPr="005E5D9C">
              <w:rPr>
                <w:b/>
                <w:bCs/>
                <w:vertAlign w:val="superscript"/>
              </w:rPr>
              <w:t>DN</w:t>
            </w:r>
          </w:p>
        </w:tc>
        <w:tc>
          <w:tcPr>
            <w:tcW w:w="663" w:type="pct"/>
          </w:tcPr>
          <w:p w14:paraId="516F1A3A" w14:textId="77777777" w:rsidR="00CC7991" w:rsidRPr="00874A6E" w:rsidRDefault="00CC7991" w:rsidP="00CC7991">
            <w:pPr>
              <w:jc w:val="center"/>
            </w:pPr>
            <w:r>
              <w:t>1105</w:t>
            </w:r>
          </w:p>
        </w:tc>
        <w:tc>
          <w:tcPr>
            <w:tcW w:w="485" w:type="pct"/>
          </w:tcPr>
          <w:p w14:paraId="2E4E01DB" w14:textId="77777777" w:rsidR="00CC7991" w:rsidRPr="00874A6E" w:rsidRDefault="00CC7991" w:rsidP="00CC7991">
            <w:pPr>
              <w:jc w:val="center"/>
            </w:pPr>
            <w:r>
              <w:t>782</w:t>
            </w:r>
          </w:p>
        </w:tc>
        <w:tc>
          <w:tcPr>
            <w:tcW w:w="807" w:type="pct"/>
          </w:tcPr>
          <w:p w14:paraId="01A9FFC9" w14:textId="77777777" w:rsidR="00CC7991" w:rsidRPr="00874A6E" w:rsidRDefault="00CC7991" w:rsidP="00CC7991">
            <w:pPr>
              <w:jc w:val="center"/>
            </w:pPr>
            <w:r>
              <w:t>349</w:t>
            </w:r>
          </w:p>
        </w:tc>
        <w:tc>
          <w:tcPr>
            <w:tcW w:w="655" w:type="pct"/>
            <w:tcBorders>
              <w:right w:val="single" w:sz="18" w:space="0" w:color="auto"/>
            </w:tcBorders>
          </w:tcPr>
          <w:p w14:paraId="71C67199" w14:textId="77777777" w:rsidR="00CC7991" w:rsidRPr="00874A6E" w:rsidRDefault="00CC7991" w:rsidP="00CC7991">
            <w:pPr>
              <w:jc w:val="center"/>
            </w:pPr>
            <w:r>
              <w:t>-----</w:t>
            </w:r>
          </w:p>
        </w:tc>
        <w:tc>
          <w:tcPr>
            <w:tcW w:w="432" w:type="pct"/>
            <w:tcBorders>
              <w:left w:val="single" w:sz="18" w:space="0" w:color="auto"/>
            </w:tcBorders>
          </w:tcPr>
          <w:p w14:paraId="6500E188" w14:textId="77777777" w:rsidR="00CC7991" w:rsidRPr="00874A6E" w:rsidRDefault="00CC7991" w:rsidP="00CC7991">
            <w:pPr>
              <w:jc w:val="center"/>
            </w:pPr>
            <w:r>
              <w:t>70,8</w:t>
            </w:r>
          </w:p>
        </w:tc>
        <w:tc>
          <w:tcPr>
            <w:tcW w:w="580" w:type="pct"/>
          </w:tcPr>
          <w:p w14:paraId="6DD919D0" w14:textId="77777777" w:rsidR="00CC7991" w:rsidRPr="00874A6E" w:rsidRDefault="00CC7991" w:rsidP="00CC7991">
            <w:pPr>
              <w:jc w:val="center"/>
            </w:pPr>
            <w:r>
              <w:t>31,6</w:t>
            </w:r>
          </w:p>
        </w:tc>
        <w:tc>
          <w:tcPr>
            <w:tcW w:w="644" w:type="pct"/>
          </w:tcPr>
          <w:p w14:paraId="3CC0209F" w14:textId="77777777" w:rsidR="00CC7991" w:rsidRPr="00874A6E" w:rsidRDefault="00CC7991" w:rsidP="00CC7991">
            <w:pPr>
              <w:jc w:val="center"/>
            </w:pPr>
            <w:r>
              <w:t>---</w:t>
            </w:r>
          </w:p>
        </w:tc>
      </w:tr>
      <w:tr w:rsidR="00CC7991" w:rsidRPr="00874A6E" w14:paraId="5A49C26F" w14:textId="77777777" w:rsidTr="00693D26">
        <w:tc>
          <w:tcPr>
            <w:tcW w:w="734" w:type="pct"/>
          </w:tcPr>
          <w:p w14:paraId="52DA6769" w14:textId="77777777" w:rsidR="00CC7991" w:rsidRPr="00874A6E" w:rsidRDefault="00CC7991" w:rsidP="00CC7991">
            <w:pPr>
              <w:jc w:val="center"/>
            </w:pPr>
            <w:r>
              <w:t>2022</w:t>
            </w:r>
            <w:r w:rsidRPr="00874A6E">
              <w:rPr>
                <w:vertAlign w:val="superscript"/>
              </w:rPr>
              <w:t xml:space="preserve"> </w:t>
            </w:r>
            <w:r>
              <w:rPr>
                <w:vertAlign w:val="superscript"/>
              </w:rPr>
              <w:t>b</w:t>
            </w:r>
          </w:p>
        </w:tc>
        <w:tc>
          <w:tcPr>
            <w:tcW w:w="663" w:type="pct"/>
          </w:tcPr>
          <w:p w14:paraId="1FBE0C3A" w14:textId="77777777" w:rsidR="00CC7991" w:rsidRPr="00874A6E" w:rsidRDefault="00CC7991" w:rsidP="00CC7991">
            <w:pPr>
              <w:jc w:val="center"/>
            </w:pPr>
            <w:r>
              <w:t>694</w:t>
            </w:r>
          </w:p>
        </w:tc>
        <w:tc>
          <w:tcPr>
            <w:tcW w:w="485" w:type="pct"/>
          </w:tcPr>
          <w:p w14:paraId="58E7C1D2" w14:textId="77777777" w:rsidR="00CC7991" w:rsidRPr="00874A6E" w:rsidRDefault="00CC7991" w:rsidP="00CC7991">
            <w:pPr>
              <w:jc w:val="center"/>
            </w:pPr>
            <w:r>
              <w:t>575</w:t>
            </w:r>
          </w:p>
        </w:tc>
        <w:tc>
          <w:tcPr>
            <w:tcW w:w="807" w:type="pct"/>
          </w:tcPr>
          <w:p w14:paraId="4E036A55" w14:textId="77777777" w:rsidR="00CC7991" w:rsidRPr="00874A6E" w:rsidRDefault="00CC7991" w:rsidP="00CC7991">
            <w:pPr>
              <w:jc w:val="center"/>
            </w:pPr>
            <w:r>
              <w:t>285</w:t>
            </w:r>
          </w:p>
        </w:tc>
        <w:tc>
          <w:tcPr>
            <w:tcW w:w="655" w:type="pct"/>
            <w:tcBorders>
              <w:right w:val="single" w:sz="18" w:space="0" w:color="auto"/>
            </w:tcBorders>
          </w:tcPr>
          <w:p w14:paraId="74131EEF" w14:textId="77777777" w:rsidR="00CC7991" w:rsidRPr="00874A6E" w:rsidRDefault="00CC7991" w:rsidP="00CC7991">
            <w:pPr>
              <w:jc w:val="center"/>
            </w:pPr>
            <w:r>
              <w:t>118</w:t>
            </w:r>
          </w:p>
        </w:tc>
        <w:tc>
          <w:tcPr>
            <w:tcW w:w="432" w:type="pct"/>
            <w:tcBorders>
              <w:left w:val="single" w:sz="18" w:space="0" w:color="auto"/>
            </w:tcBorders>
          </w:tcPr>
          <w:p w14:paraId="1C96B1C9" w14:textId="77777777" w:rsidR="00CC7991" w:rsidRPr="00874A6E" w:rsidRDefault="00CC7991" w:rsidP="00CC7991">
            <w:pPr>
              <w:jc w:val="center"/>
            </w:pPr>
            <w:r>
              <w:t>82,9</w:t>
            </w:r>
          </w:p>
        </w:tc>
        <w:tc>
          <w:tcPr>
            <w:tcW w:w="580" w:type="pct"/>
          </w:tcPr>
          <w:p w14:paraId="5C2F2257" w14:textId="77777777" w:rsidR="00CC7991" w:rsidRPr="00874A6E" w:rsidRDefault="00CC7991" w:rsidP="00CC7991">
            <w:pPr>
              <w:jc w:val="center"/>
            </w:pPr>
            <w:r>
              <w:t>41,1</w:t>
            </w:r>
          </w:p>
        </w:tc>
        <w:tc>
          <w:tcPr>
            <w:tcW w:w="644" w:type="pct"/>
          </w:tcPr>
          <w:p w14:paraId="174557E6" w14:textId="77777777" w:rsidR="00CC7991" w:rsidRPr="00874A6E" w:rsidRDefault="00CC7991" w:rsidP="00CC7991">
            <w:pPr>
              <w:jc w:val="center"/>
            </w:pPr>
            <w:r>
              <w:t>17</w:t>
            </w:r>
          </w:p>
        </w:tc>
      </w:tr>
      <w:tr w:rsidR="00CC7991" w:rsidRPr="00874A6E" w14:paraId="28DA6FC4" w14:textId="77777777" w:rsidTr="00693D26">
        <w:tc>
          <w:tcPr>
            <w:tcW w:w="734" w:type="pct"/>
          </w:tcPr>
          <w:p w14:paraId="5AB4F8C9" w14:textId="77777777" w:rsidR="00CC7991" w:rsidRPr="00874A6E" w:rsidRDefault="00CC7991" w:rsidP="00CC7991">
            <w:pPr>
              <w:jc w:val="center"/>
            </w:pPr>
            <w:r>
              <w:t>2021</w:t>
            </w:r>
            <w:r w:rsidRPr="00874A6E">
              <w:rPr>
                <w:vertAlign w:val="superscript"/>
              </w:rPr>
              <w:t>a</w:t>
            </w:r>
          </w:p>
        </w:tc>
        <w:tc>
          <w:tcPr>
            <w:tcW w:w="663" w:type="pct"/>
          </w:tcPr>
          <w:p w14:paraId="6BB91667" w14:textId="77777777" w:rsidR="00CC7991" w:rsidRPr="00874A6E" w:rsidRDefault="00CC7991" w:rsidP="00CC7991">
            <w:pPr>
              <w:jc w:val="center"/>
            </w:pPr>
            <w:r>
              <w:t>1031</w:t>
            </w:r>
          </w:p>
        </w:tc>
        <w:tc>
          <w:tcPr>
            <w:tcW w:w="485" w:type="pct"/>
          </w:tcPr>
          <w:p w14:paraId="369D5006" w14:textId="77777777" w:rsidR="00CC7991" w:rsidRPr="00874A6E" w:rsidRDefault="00CC7991" w:rsidP="00CC7991">
            <w:pPr>
              <w:jc w:val="center"/>
            </w:pPr>
            <w:r>
              <w:t>603</w:t>
            </w:r>
          </w:p>
        </w:tc>
        <w:tc>
          <w:tcPr>
            <w:tcW w:w="807" w:type="pct"/>
          </w:tcPr>
          <w:p w14:paraId="4C13D184" w14:textId="77777777" w:rsidR="00CC7991" w:rsidRPr="00874A6E" w:rsidRDefault="00CC7991" w:rsidP="00CC7991">
            <w:pPr>
              <w:jc w:val="center"/>
            </w:pPr>
            <w:r>
              <w:t>272</w:t>
            </w:r>
          </w:p>
        </w:tc>
        <w:tc>
          <w:tcPr>
            <w:tcW w:w="655" w:type="pct"/>
            <w:tcBorders>
              <w:right w:val="single" w:sz="18" w:space="0" w:color="auto"/>
            </w:tcBorders>
          </w:tcPr>
          <w:p w14:paraId="2F599EE7" w14:textId="77777777" w:rsidR="00CC7991" w:rsidRPr="00874A6E" w:rsidRDefault="00CC7991" w:rsidP="00CC7991">
            <w:pPr>
              <w:jc w:val="center"/>
            </w:pPr>
            <w:r>
              <w:t>125</w:t>
            </w:r>
          </w:p>
        </w:tc>
        <w:tc>
          <w:tcPr>
            <w:tcW w:w="432" w:type="pct"/>
            <w:tcBorders>
              <w:left w:val="single" w:sz="18" w:space="0" w:color="auto"/>
            </w:tcBorders>
          </w:tcPr>
          <w:p w14:paraId="1C31D79E" w14:textId="77777777" w:rsidR="00CC7991" w:rsidRPr="00874A6E" w:rsidRDefault="00CC7991" w:rsidP="00CC7991">
            <w:pPr>
              <w:jc w:val="center"/>
            </w:pPr>
            <w:r>
              <w:t>58,5</w:t>
            </w:r>
          </w:p>
        </w:tc>
        <w:tc>
          <w:tcPr>
            <w:tcW w:w="580" w:type="pct"/>
          </w:tcPr>
          <w:p w14:paraId="3F2977C1" w14:textId="77777777" w:rsidR="00CC7991" w:rsidRPr="00874A6E" w:rsidRDefault="00CC7991" w:rsidP="00CC7991">
            <w:pPr>
              <w:jc w:val="center"/>
            </w:pPr>
            <w:r>
              <w:t>26,4</w:t>
            </w:r>
          </w:p>
        </w:tc>
        <w:tc>
          <w:tcPr>
            <w:tcW w:w="644" w:type="pct"/>
          </w:tcPr>
          <w:p w14:paraId="34E3F929" w14:textId="77777777" w:rsidR="00CC7991" w:rsidRPr="00874A6E" w:rsidRDefault="00CC7991" w:rsidP="00CC7991">
            <w:pPr>
              <w:jc w:val="center"/>
            </w:pPr>
            <w:r>
              <w:t>12,1</w:t>
            </w:r>
          </w:p>
        </w:tc>
      </w:tr>
      <w:tr w:rsidR="00CC7991" w:rsidRPr="00874A6E" w14:paraId="0E5F727B" w14:textId="77777777" w:rsidTr="00693D26">
        <w:tc>
          <w:tcPr>
            <w:tcW w:w="734" w:type="pct"/>
          </w:tcPr>
          <w:p w14:paraId="5EFE6BD2" w14:textId="77777777" w:rsidR="00CC7991" w:rsidRPr="00874A6E" w:rsidRDefault="00CC7991" w:rsidP="00CC7991">
            <w:pPr>
              <w:jc w:val="center"/>
            </w:pPr>
            <w:r>
              <w:t>2020</w:t>
            </w:r>
            <w:r w:rsidRPr="00874A6E">
              <w:rPr>
                <w:vertAlign w:val="superscript"/>
              </w:rPr>
              <w:t>b</w:t>
            </w:r>
          </w:p>
        </w:tc>
        <w:tc>
          <w:tcPr>
            <w:tcW w:w="663" w:type="pct"/>
          </w:tcPr>
          <w:p w14:paraId="617B4B47" w14:textId="77777777" w:rsidR="00CC7991" w:rsidRPr="00874A6E" w:rsidRDefault="00CC7991" w:rsidP="00CC7991">
            <w:pPr>
              <w:jc w:val="center"/>
            </w:pPr>
            <w:r>
              <w:t>533</w:t>
            </w:r>
          </w:p>
        </w:tc>
        <w:tc>
          <w:tcPr>
            <w:tcW w:w="485" w:type="pct"/>
          </w:tcPr>
          <w:p w14:paraId="5203C386" w14:textId="77777777" w:rsidR="00CC7991" w:rsidRPr="00874A6E" w:rsidRDefault="00CC7991" w:rsidP="00CC7991">
            <w:pPr>
              <w:jc w:val="center"/>
            </w:pPr>
            <w:r>
              <w:t>386</w:t>
            </w:r>
          </w:p>
        </w:tc>
        <w:tc>
          <w:tcPr>
            <w:tcW w:w="807" w:type="pct"/>
          </w:tcPr>
          <w:p w14:paraId="7570D89F" w14:textId="77777777" w:rsidR="00CC7991" w:rsidRPr="00874A6E" w:rsidRDefault="00CC7991" w:rsidP="00CC7991">
            <w:pPr>
              <w:jc w:val="center"/>
            </w:pPr>
            <w:r>
              <w:t>208</w:t>
            </w:r>
          </w:p>
        </w:tc>
        <w:tc>
          <w:tcPr>
            <w:tcW w:w="655" w:type="pct"/>
            <w:tcBorders>
              <w:right w:val="single" w:sz="18" w:space="0" w:color="auto"/>
            </w:tcBorders>
          </w:tcPr>
          <w:p w14:paraId="05335004" w14:textId="77777777" w:rsidR="00CC7991" w:rsidRPr="00874A6E" w:rsidRDefault="00CC7991" w:rsidP="00CC7991">
            <w:pPr>
              <w:jc w:val="center"/>
            </w:pPr>
            <w:r>
              <w:t>85</w:t>
            </w:r>
          </w:p>
        </w:tc>
        <w:tc>
          <w:tcPr>
            <w:tcW w:w="432" w:type="pct"/>
            <w:tcBorders>
              <w:left w:val="single" w:sz="18" w:space="0" w:color="auto"/>
            </w:tcBorders>
          </w:tcPr>
          <w:p w14:paraId="1C914D7F" w14:textId="77777777" w:rsidR="00CC7991" w:rsidRPr="00874A6E" w:rsidRDefault="00CC7991" w:rsidP="00CC7991">
            <w:pPr>
              <w:jc w:val="center"/>
            </w:pPr>
            <w:r>
              <w:t>72,4</w:t>
            </w:r>
          </w:p>
        </w:tc>
        <w:tc>
          <w:tcPr>
            <w:tcW w:w="580" w:type="pct"/>
          </w:tcPr>
          <w:p w14:paraId="0D56C2C7" w14:textId="77777777" w:rsidR="00CC7991" w:rsidRPr="00874A6E" w:rsidRDefault="00CC7991" w:rsidP="00CC7991">
            <w:pPr>
              <w:jc w:val="center"/>
            </w:pPr>
            <w:r>
              <w:t>30</w:t>
            </w:r>
          </w:p>
        </w:tc>
        <w:tc>
          <w:tcPr>
            <w:tcW w:w="644" w:type="pct"/>
          </w:tcPr>
          <w:p w14:paraId="547B0443" w14:textId="77777777" w:rsidR="00CC7991" w:rsidRPr="00874A6E" w:rsidRDefault="00CC7991" w:rsidP="00CC7991">
            <w:pPr>
              <w:jc w:val="center"/>
            </w:pPr>
            <w:r>
              <w:t>15,9</w:t>
            </w:r>
          </w:p>
        </w:tc>
      </w:tr>
      <w:tr w:rsidR="00CC7991" w:rsidRPr="00874A6E" w14:paraId="3120BCBF" w14:textId="77777777" w:rsidTr="00693D26">
        <w:tc>
          <w:tcPr>
            <w:tcW w:w="734" w:type="pct"/>
          </w:tcPr>
          <w:p w14:paraId="7EB7A0FC" w14:textId="77777777" w:rsidR="00CC7991" w:rsidRPr="00874A6E" w:rsidRDefault="00CC7991" w:rsidP="00CC7991">
            <w:pPr>
              <w:jc w:val="center"/>
            </w:pPr>
            <w:r>
              <w:t>2020 til 2022</w:t>
            </w:r>
          </w:p>
        </w:tc>
        <w:tc>
          <w:tcPr>
            <w:tcW w:w="663" w:type="pct"/>
          </w:tcPr>
          <w:p w14:paraId="65A7EE9D" w14:textId="77777777" w:rsidR="00CC7991" w:rsidRPr="00874A6E" w:rsidRDefault="00CC7991" w:rsidP="00CC7991">
            <w:pPr>
              <w:jc w:val="center"/>
            </w:pPr>
            <w:r>
              <w:t>1049</w:t>
            </w:r>
          </w:p>
        </w:tc>
        <w:tc>
          <w:tcPr>
            <w:tcW w:w="485" w:type="pct"/>
          </w:tcPr>
          <w:p w14:paraId="7679DBAB" w14:textId="77777777" w:rsidR="00CC7991" w:rsidRPr="00874A6E" w:rsidRDefault="00CC7991" w:rsidP="00CC7991">
            <w:pPr>
              <w:jc w:val="center"/>
            </w:pPr>
            <w:r>
              <w:t>709</w:t>
            </w:r>
          </w:p>
        </w:tc>
        <w:tc>
          <w:tcPr>
            <w:tcW w:w="807" w:type="pct"/>
          </w:tcPr>
          <w:p w14:paraId="3BED18C5" w14:textId="77777777" w:rsidR="00CC7991" w:rsidRPr="00874A6E" w:rsidRDefault="00CC7991" w:rsidP="00CC7991">
            <w:pPr>
              <w:jc w:val="center"/>
            </w:pPr>
            <w:r>
              <w:t>346</w:t>
            </w:r>
          </w:p>
        </w:tc>
        <w:tc>
          <w:tcPr>
            <w:tcW w:w="655" w:type="pct"/>
            <w:tcBorders>
              <w:right w:val="single" w:sz="18" w:space="0" w:color="auto"/>
            </w:tcBorders>
          </w:tcPr>
          <w:p w14:paraId="11DC1BE7" w14:textId="77777777" w:rsidR="00CC7991" w:rsidRPr="00874A6E" w:rsidRDefault="00CC7991" w:rsidP="00CC7991">
            <w:pPr>
              <w:jc w:val="center"/>
            </w:pPr>
            <w:r>
              <w:t>136</w:t>
            </w:r>
          </w:p>
        </w:tc>
        <w:tc>
          <w:tcPr>
            <w:tcW w:w="432" w:type="pct"/>
            <w:tcBorders>
              <w:left w:val="single" w:sz="18" w:space="0" w:color="auto"/>
            </w:tcBorders>
          </w:tcPr>
          <w:p w14:paraId="44273AB2" w14:textId="77777777" w:rsidR="00CC7991" w:rsidRPr="00874A6E" w:rsidRDefault="00CC7991" w:rsidP="00CC7991">
            <w:pPr>
              <w:jc w:val="center"/>
            </w:pPr>
            <w:r>
              <w:t>67,6</w:t>
            </w:r>
          </w:p>
        </w:tc>
        <w:tc>
          <w:tcPr>
            <w:tcW w:w="580" w:type="pct"/>
          </w:tcPr>
          <w:p w14:paraId="300386F9" w14:textId="77777777" w:rsidR="00CC7991" w:rsidRPr="00874A6E" w:rsidRDefault="00CC7991" w:rsidP="00CC7991">
            <w:pPr>
              <w:jc w:val="center"/>
            </w:pPr>
            <w:r>
              <w:t>33</w:t>
            </w:r>
          </w:p>
        </w:tc>
        <w:tc>
          <w:tcPr>
            <w:tcW w:w="644" w:type="pct"/>
          </w:tcPr>
          <w:p w14:paraId="125DBCCD" w14:textId="77777777" w:rsidR="00CC7991" w:rsidRPr="00874A6E" w:rsidRDefault="00CC7991" w:rsidP="00CC7991">
            <w:pPr>
              <w:jc w:val="center"/>
            </w:pPr>
            <w:r>
              <w:t>13</w:t>
            </w:r>
          </w:p>
        </w:tc>
      </w:tr>
    </w:tbl>
    <w:p w14:paraId="6DA0B46C" w14:textId="2978CFEC" w:rsidR="00B944D5" w:rsidRPr="00CC7991" w:rsidRDefault="00B944D5" w:rsidP="00CC7991">
      <w:pPr>
        <w:spacing w:after="0"/>
        <w:rPr>
          <w:rFonts w:ascii="Arial" w:hAnsi="Arial" w:cs="Arial"/>
          <w:i/>
          <w:iCs/>
          <w:sz w:val="20"/>
          <w:szCs w:val="20"/>
        </w:rPr>
      </w:pPr>
      <w:r w:rsidRPr="00CC7991">
        <w:rPr>
          <w:rFonts w:ascii="Arial" w:hAnsi="Arial" w:cs="Arial"/>
          <w:i/>
          <w:iCs/>
          <w:sz w:val="20"/>
          <w:szCs w:val="20"/>
        </w:rPr>
        <w:t xml:space="preserve">Tabel </w:t>
      </w:r>
      <w:r w:rsidR="00CC7991">
        <w:rPr>
          <w:rFonts w:ascii="Arial" w:hAnsi="Arial" w:cs="Arial"/>
          <w:i/>
          <w:iCs/>
          <w:sz w:val="20"/>
          <w:szCs w:val="20"/>
        </w:rPr>
        <w:t>1</w:t>
      </w:r>
      <w:r w:rsidRPr="00CC7991">
        <w:rPr>
          <w:rFonts w:ascii="Arial" w:hAnsi="Arial" w:cs="Arial"/>
          <w:i/>
          <w:iCs/>
          <w:sz w:val="20"/>
          <w:szCs w:val="20"/>
        </w:rPr>
        <w:t>. Pesticidfund i GRUMO-indtag vist som antal og procentvis fordeling af indtag. Indtagene er opdelt i indtag med mindst ét fund og indtag med mindst én overskridelse af kvalitetskravet (&gt;0,1 μg/l for enkeltstoffer og &gt;0,5 μg/l for summen) for enkelte år og for perioden 2020-2022, hvor alle indtag er analyseret mindst én gang. a: Kontrolovervågning, b: Operationel overvågning (2022 var et år med operationel overvågning, fundprocenterne er derfor ikke repræsentative for hele stationsnettet). Skema stemmer fra ” Grundvandsovervågning, Status og udvikling 1989 – 2022, GEUS 2024”. 2023DN er et udtræk fra Jupiter d. 29 februar 2024. Det er ikke muligt at lave en sumværdi for fund af alle stoffer pr indtag ud fra jupiterudtrækket. DN udtrækket svarer til kontrolovervågning som er repræsentativt</w:t>
      </w:r>
      <w:r w:rsidR="00FB1A21">
        <w:rPr>
          <w:rFonts w:ascii="Arial" w:hAnsi="Arial" w:cs="Arial"/>
          <w:i/>
          <w:iCs/>
          <w:sz w:val="20"/>
          <w:szCs w:val="20"/>
        </w:rPr>
        <w:t xml:space="preserve"> for grundvandet.</w:t>
      </w:r>
    </w:p>
    <w:p w14:paraId="49368F8A" w14:textId="77777777" w:rsidR="00B944D5" w:rsidRPr="00B944D5" w:rsidRDefault="00B944D5" w:rsidP="00CC7991">
      <w:pPr>
        <w:spacing w:after="0"/>
        <w:rPr>
          <w:rFonts w:ascii="Arial" w:hAnsi="Arial" w:cs="Arial"/>
          <w:sz w:val="22"/>
          <w:szCs w:val="22"/>
        </w:rPr>
      </w:pPr>
    </w:p>
    <w:p w14:paraId="26CC7581" w14:textId="707E5F18" w:rsidR="00EB088A" w:rsidRDefault="00B944D5" w:rsidP="00CC7991">
      <w:pPr>
        <w:spacing w:after="0"/>
        <w:rPr>
          <w:rFonts w:ascii="Arial" w:hAnsi="Arial" w:cs="Arial"/>
          <w:sz w:val="22"/>
          <w:szCs w:val="22"/>
        </w:rPr>
      </w:pPr>
      <w:r w:rsidRPr="00B944D5">
        <w:rPr>
          <w:rFonts w:ascii="Arial" w:hAnsi="Arial" w:cs="Arial"/>
          <w:sz w:val="22"/>
          <w:szCs w:val="22"/>
        </w:rPr>
        <w:t xml:space="preserve">Af Grundvandsdirektivet fremgår, at nationerne på nationalt niveau skal gribe ind med forebyggelse og indsats-planer, når forureningssituationen når et niveau på ca. 75% . Efter Grundvandsdirektivet skal medlemslandene identificere væsentlige og vedvarende opadgående tendenser i koncentrationer af forurenende stoffer i grundvandsforekomster eller grupper af grundvandsforekomster der anses for truede. Dette må anses for værende gældende i </w:t>
      </w:r>
      <w:r w:rsidR="00CC7991">
        <w:rPr>
          <w:rFonts w:ascii="Arial" w:hAnsi="Arial" w:cs="Arial"/>
          <w:sz w:val="22"/>
          <w:szCs w:val="22"/>
        </w:rPr>
        <w:t xml:space="preserve">Danmark </w:t>
      </w:r>
      <w:r w:rsidRPr="00B944D5">
        <w:rPr>
          <w:rFonts w:ascii="Arial" w:hAnsi="Arial" w:cs="Arial"/>
          <w:sz w:val="22"/>
          <w:szCs w:val="22"/>
        </w:rPr>
        <w:t xml:space="preserve">hvor 70-80% af det øverste grundvand i dag er forurenet uafhængigt af antal indtag der analyseres, figur </w:t>
      </w:r>
      <w:r w:rsidR="00EB088A">
        <w:rPr>
          <w:rFonts w:ascii="Arial" w:hAnsi="Arial" w:cs="Arial"/>
          <w:sz w:val="22"/>
          <w:szCs w:val="22"/>
        </w:rPr>
        <w:t>4</w:t>
      </w:r>
      <w:r w:rsidRPr="00B944D5">
        <w:rPr>
          <w:rFonts w:ascii="Arial" w:hAnsi="Arial" w:cs="Arial"/>
          <w:sz w:val="22"/>
          <w:szCs w:val="22"/>
        </w:rPr>
        <w:t>.</w:t>
      </w:r>
      <w:r w:rsidR="00CC7991" w:rsidRPr="00CC7991">
        <w:rPr>
          <w:rFonts w:ascii="Arial" w:hAnsi="Arial" w:cs="Arial"/>
          <w:sz w:val="22"/>
          <w:szCs w:val="22"/>
        </w:rPr>
        <w:t xml:space="preserve"> </w:t>
      </w:r>
    </w:p>
    <w:p w14:paraId="4D2D8829" w14:textId="75B7C9FA" w:rsidR="00B944D5" w:rsidRPr="00B944D5" w:rsidRDefault="00CC7991" w:rsidP="00CC7991">
      <w:pPr>
        <w:spacing w:after="0"/>
        <w:rPr>
          <w:rFonts w:ascii="Arial" w:hAnsi="Arial" w:cs="Arial"/>
          <w:sz w:val="22"/>
          <w:szCs w:val="22"/>
        </w:rPr>
      </w:pPr>
      <w:r>
        <w:rPr>
          <w:rFonts w:ascii="Arial" w:hAnsi="Arial" w:cs="Arial"/>
          <w:sz w:val="22"/>
          <w:szCs w:val="22"/>
        </w:rPr>
        <w:t>I Allerød er der nu fundet pesticider i mere end 40% af de aktive drikkevandsboringer</w:t>
      </w:r>
      <w:r w:rsidR="00FB1A21">
        <w:rPr>
          <w:rFonts w:ascii="Arial" w:hAnsi="Arial" w:cs="Arial"/>
          <w:sz w:val="22"/>
          <w:szCs w:val="22"/>
        </w:rPr>
        <w:t xml:space="preserve">, og der er </w:t>
      </w:r>
      <w:r w:rsidR="007F3361">
        <w:rPr>
          <w:rFonts w:ascii="Arial" w:hAnsi="Arial" w:cs="Arial"/>
          <w:sz w:val="22"/>
          <w:szCs w:val="22"/>
        </w:rPr>
        <w:t>fundet</w:t>
      </w:r>
      <w:r w:rsidR="00FB1A21">
        <w:rPr>
          <w:rFonts w:ascii="Arial" w:hAnsi="Arial" w:cs="Arial"/>
          <w:sz w:val="22"/>
          <w:szCs w:val="22"/>
        </w:rPr>
        <w:t xml:space="preserve"> pesticidrester i </w:t>
      </w:r>
      <w:r w:rsidR="007F3361">
        <w:rPr>
          <w:rFonts w:ascii="Arial" w:hAnsi="Arial" w:cs="Arial"/>
          <w:sz w:val="22"/>
          <w:szCs w:val="22"/>
        </w:rPr>
        <w:t xml:space="preserve">ca. 72 </w:t>
      </w:r>
      <w:r w:rsidR="00FB1A21">
        <w:rPr>
          <w:rFonts w:ascii="Arial" w:hAnsi="Arial" w:cs="Arial"/>
          <w:sz w:val="22"/>
          <w:szCs w:val="22"/>
        </w:rPr>
        <w:t>grundvand</w:t>
      </w:r>
      <w:r w:rsidR="007F3361">
        <w:rPr>
          <w:rFonts w:ascii="Arial" w:hAnsi="Arial" w:cs="Arial"/>
          <w:sz w:val="22"/>
          <w:szCs w:val="22"/>
        </w:rPr>
        <w:t>sboringer</w:t>
      </w:r>
      <w:r w:rsidR="00FB1A21">
        <w:rPr>
          <w:rFonts w:ascii="Arial" w:hAnsi="Arial" w:cs="Arial"/>
          <w:sz w:val="22"/>
          <w:szCs w:val="22"/>
        </w:rPr>
        <w:t>, figur</w:t>
      </w:r>
      <w:r w:rsidR="007F3361">
        <w:rPr>
          <w:rFonts w:ascii="Arial" w:hAnsi="Arial" w:cs="Arial"/>
          <w:sz w:val="22"/>
          <w:szCs w:val="22"/>
        </w:rPr>
        <w:t xml:space="preserve"> </w:t>
      </w:r>
      <w:r w:rsidR="00EB088A">
        <w:rPr>
          <w:rFonts w:ascii="Arial" w:hAnsi="Arial" w:cs="Arial"/>
          <w:sz w:val="22"/>
          <w:szCs w:val="22"/>
        </w:rPr>
        <w:t>5</w:t>
      </w:r>
      <w:r w:rsidR="007F3361">
        <w:rPr>
          <w:rFonts w:ascii="Arial" w:hAnsi="Arial" w:cs="Arial"/>
          <w:sz w:val="22"/>
          <w:szCs w:val="22"/>
        </w:rPr>
        <w:t>.</w:t>
      </w:r>
    </w:p>
    <w:p w14:paraId="3123F3ED" w14:textId="77777777" w:rsidR="00B944D5" w:rsidRPr="00B944D5" w:rsidRDefault="00B944D5" w:rsidP="00CC7991">
      <w:pPr>
        <w:spacing w:after="0"/>
        <w:rPr>
          <w:rFonts w:ascii="Arial" w:hAnsi="Arial" w:cs="Arial"/>
          <w:sz w:val="22"/>
          <w:szCs w:val="22"/>
        </w:rPr>
      </w:pPr>
    </w:p>
    <w:p w14:paraId="4B51A90F" w14:textId="455A778B" w:rsidR="00B944D5" w:rsidRPr="00B944D5" w:rsidRDefault="00B944D5" w:rsidP="00CC7991">
      <w:pPr>
        <w:spacing w:after="0"/>
        <w:rPr>
          <w:rFonts w:ascii="Arial" w:hAnsi="Arial" w:cs="Arial"/>
          <w:sz w:val="22"/>
          <w:szCs w:val="22"/>
        </w:rPr>
      </w:pPr>
      <w:r w:rsidRPr="00B944D5">
        <w:rPr>
          <w:rFonts w:ascii="Arial" w:hAnsi="Arial" w:cs="Arial"/>
          <w:sz w:val="22"/>
          <w:szCs w:val="22"/>
        </w:rPr>
        <w:lastRenderedPageBreak/>
        <w:t>Dybdefordelingen af fund af pesticidrester viser, at der i det øverste grundvand i 2022 og 2023 er fundet pesticidrester i ca. 80% af prøverne, og at grænseværdien i 2022 var overskredet i ca. 40 % af de udtagene grundvandsprøver.</w:t>
      </w:r>
    </w:p>
    <w:p w14:paraId="4476188E" w14:textId="0198E844" w:rsidR="00FB1A21" w:rsidRPr="00B944D5" w:rsidRDefault="00FB1A21" w:rsidP="00CC7991">
      <w:pPr>
        <w:spacing w:after="0"/>
        <w:rPr>
          <w:rFonts w:ascii="Arial" w:hAnsi="Arial" w:cs="Arial"/>
          <w:sz w:val="22"/>
          <w:szCs w:val="22"/>
        </w:rPr>
      </w:pPr>
      <w:r>
        <w:rPr>
          <w:rFonts w:ascii="Calibri brød" w:hAnsi="Calibri brød" w:hint="eastAsia"/>
          <w:noProof/>
        </w:rPr>
        <w:drawing>
          <wp:inline distT="0" distB="0" distL="0" distR="0" wp14:anchorId="621322A9" wp14:editId="6BE18C43">
            <wp:extent cx="6120130" cy="2480793"/>
            <wp:effectExtent l="0" t="0" r="0" b="0"/>
            <wp:docPr id="1069534426" name="Billede 2"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34426" name="Billede 2" descr="Et billede, der indeholder tekst, skærmbillede, nummer/tal, Font/skrifttype&#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480793"/>
                    </a:xfrm>
                    <a:prstGeom prst="rect">
                      <a:avLst/>
                    </a:prstGeom>
                    <a:noFill/>
                  </pic:spPr>
                </pic:pic>
              </a:graphicData>
            </a:graphic>
          </wp:inline>
        </w:drawing>
      </w:r>
    </w:p>
    <w:p w14:paraId="7ED62F70" w14:textId="58288DA4" w:rsidR="00B944D5" w:rsidRPr="00EF2096" w:rsidRDefault="00B944D5" w:rsidP="00CC7991">
      <w:pPr>
        <w:spacing w:after="0"/>
        <w:rPr>
          <w:rFonts w:ascii="Arial" w:hAnsi="Arial" w:cs="Arial"/>
          <w:i/>
          <w:iCs/>
          <w:sz w:val="22"/>
          <w:szCs w:val="22"/>
        </w:rPr>
      </w:pPr>
      <w:r w:rsidRPr="00EF2096">
        <w:rPr>
          <w:rFonts w:ascii="Arial" w:hAnsi="Arial" w:cs="Arial"/>
          <w:i/>
          <w:iCs/>
          <w:sz w:val="22"/>
          <w:szCs w:val="22"/>
        </w:rPr>
        <w:t xml:space="preserve">Figur </w:t>
      </w:r>
      <w:r w:rsidR="00EF2096" w:rsidRPr="00EF2096">
        <w:rPr>
          <w:rFonts w:ascii="Arial" w:hAnsi="Arial" w:cs="Arial"/>
          <w:i/>
          <w:iCs/>
          <w:sz w:val="22"/>
          <w:szCs w:val="22"/>
        </w:rPr>
        <w:t>4</w:t>
      </w:r>
      <w:r w:rsidRPr="00EF2096">
        <w:rPr>
          <w:rFonts w:ascii="Arial" w:hAnsi="Arial" w:cs="Arial"/>
          <w:i/>
          <w:iCs/>
          <w:sz w:val="22"/>
          <w:szCs w:val="22"/>
        </w:rPr>
        <w:tab/>
        <w:t>Indtag med fund af pesticidrester i grundvand  fra 0 til 20 meter under terræn i perioden 2014 -2023. Der er fra 2015 kun udtaget en prøve pr indtag.  Data stammer fra overvågnings rapporter 2014 til 2022. Danmarks Naturfredningsforening har lavet opgørelsen for 2023 på basis af udtræk fra Jupiter fra d. 4 januar 2024</w:t>
      </w:r>
    </w:p>
    <w:p w14:paraId="79E6CBED" w14:textId="77777777" w:rsidR="00B944D5" w:rsidRDefault="00B944D5" w:rsidP="00CC7991">
      <w:pPr>
        <w:spacing w:after="0"/>
        <w:rPr>
          <w:rFonts w:ascii="Arial" w:hAnsi="Arial" w:cs="Arial"/>
          <w:sz w:val="22"/>
          <w:szCs w:val="22"/>
        </w:rPr>
      </w:pPr>
    </w:p>
    <w:p w14:paraId="223E7733" w14:textId="3E2F3148" w:rsidR="00FB1A21" w:rsidRDefault="00FB1A21" w:rsidP="00CC7991">
      <w:pPr>
        <w:spacing w:after="0"/>
        <w:rPr>
          <w:rFonts w:ascii="Arial" w:hAnsi="Arial" w:cs="Arial"/>
          <w:sz w:val="22"/>
          <w:szCs w:val="22"/>
        </w:rPr>
      </w:pPr>
      <w:r>
        <w:rPr>
          <w:noProof/>
        </w:rPr>
        <w:drawing>
          <wp:inline distT="0" distB="0" distL="0" distR="0" wp14:anchorId="338269A7" wp14:editId="09B5517B">
            <wp:extent cx="6120130" cy="3247390"/>
            <wp:effectExtent l="0" t="0" r="0" b="0"/>
            <wp:docPr id="2133029228" name="Billede 1" descr="Et billede, der indeholder tekst, kort, atlas,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29228" name="Billede 1" descr="Et billede, der indeholder tekst, kort, atlas, diagram&#10;&#10;Automatisk genereret beskrivelse"/>
                    <pic:cNvPicPr/>
                  </pic:nvPicPr>
                  <pic:blipFill>
                    <a:blip r:embed="rId12"/>
                    <a:stretch>
                      <a:fillRect/>
                    </a:stretch>
                  </pic:blipFill>
                  <pic:spPr>
                    <a:xfrm>
                      <a:off x="0" y="0"/>
                      <a:ext cx="6120130" cy="3247390"/>
                    </a:xfrm>
                    <a:prstGeom prst="rect">
                      <a:avLst/>
                    </a:prstGeom>
                  </pic:spPr>
                </pic:pic>
              </a:graphicData>
            </a:graphic>
          </wp:inline>
        </w:drawing>
      </w:r>
    </w:p>
    <w:p w14:paraId="7F80EA99" w14:textId="6642C891" w:rsidR="00FB1A21" w:rsidRPr="007F3361" w:rsidRDefault="00FB1A21" w:rsidP="00CC7991">
      <w:pPr>
        <w:spacing w:after="0"/>
        <w:rPr>
          <w:rFonts w:ascii="Arial" w:hAnsi="Arial" w:cs="Arial"/>
          <w:i/>
          <w:iCs/>
          <w:sz w:val="20"/>
          <w:szCs w:val="20"/>
        </w:rPr>
      </w:pPr>
      <w:r w:rsidRPr="007F3361">
        <w:rPr>
          <w:rFonts w:ascii="Arial" w:hAnsi="Arial" w:cs="Arial"/>
          <w:i/>
          <w:iCs/>
          <w:sz w:val="20"/>
          <w:szCs w:val="20"/>
        </w:rPr>
        <w:t xml:space="preserve">Figur </w:t>
      </w:r>
      <w:r w:rsidR="00EB088A">
        <w:rPr>
          <w:rFonts w:ascii="Arial" w:hAnsi="Arial" w:cs="Arial"/>
          <w:i/>
          <w:iCs/>
          <w:sz w:val="20"/>
          <w:szCs w:val="20"/>
        </w:rPr>
        <w:t>5</w:t>
      </w:r>
      <w:r w:rsidRPr="007F3361">
        <w:rPr>
          <w:rFonts w:ascii="Arial" w:hAnsi="Arial" w:cs="Arial"/>
          <w:i/>
          <w:iCs/>
          <w:sz w:val="20"/>
          <w:szCs w:val="20"/>
        </w:rPr>
        <w:t xml:space="preserve"> </w:t>
      </w:r>
      <w:r w:rsidR="007F3361" w:rsidRPr="007F3361">
        <w:rPr>
          <w:rFonts w:ascii="Arial" w:hAnsi="Arial" w:cs="Arial"/>
          <w:i/>
          <w:iCs/>
          <w:sz w:val="20"/>
          <w:szCs w:val="20"/>
        </w:rPr>
        <w:tab/>
      </w:r>
      <w:r w:rsidRPr="007F3361">
        <w:rPr>
          <w:rFonts w:ascii="Arial" w:hAnsi="Arial" w:cs="Arial"/>
          <w:i/>
          <w:iCs/>
          <w:sz w:val="20"/>
          <w:szCs w:val="20"/>
        </w:rPr>
        <w:t>Fund af pesticider I Allerød</w:t>
      </w:r>
      <w:r w:rsidR="007F3361" w:rsidRPr="007F3361">
        <w:rPr>
          <w:rFonts w:ascii="Arial" w:hAnsi="Arial" w:cs="Arial"/>
          <w:i/>
          <w:iCs/>
          <w:sz w:val="20"/>
          <w:szCs w:val="20"/>
        </w:rPr>
        <w:t xml:space="preserve"> kommune</w:t>
      </w:r>
      <w:r w:rsidR="007F3361">
        <w:rPr>
          <w:rFonts w:ascii="Arial" w:hAnsi="Arial" w:cs="Arial"/>
          <w:i/>
          <w:iCs/>
          <w:sz w:val="20"/>
          <w:szCs w:val="20"/>
        </w:rPr>
        <w:t xml:space="preserve"> og BNBO</w:t>
      </w:r>
      <w:r w:rsidR="007F3361" w:rsidRPr="007F3361">
        <w:rPr>
          <w:rFonts w:ascii="Arial" w:hAnsi="Arial" w:cs="Arial"/>
          <w:i/>
          <w:iCs/>
          <w:sz w:val="20"/>
          <w:szCs w:val="20"/>
        </w:rPr>
        <w:t>. Udtræk og figur fra</w:t>
      </w:r>
      <w:r w:rsidR="007F3361">
        <w:rPr>
          <w:rFonts w:ascii="Arial" w:hAnsi="Arial" w:cs="Arial"/>
          <w:i/>
          <w:iCs/>
          <w:sz w:val="20"/>
          <w:szCs w:val="20"/>
        </w:rPr>
        <w:t xml:space="preserve"> GEUS database</w:t>
      </w:r>
      <w:r w:rsidR="007F3361" w:rsidRPr="007F3361">
        <w:rPr>
          <w:rFonts w:ascii="Arial" w:hAnsi="Arial" w:cs="Arial"/>
          <w:i/>
          <w:iCs/>
          <w:sz w:val="20"/>
          <w:szCs w:val="20"/>
        </w:rPr>
        <w:t xml:space="preserve"> Jupiter.</w:t>
      </w:r>
    </w:p>
    <w:p w14:paraId="3CC2E014" w14:textId="77777777" w:rsidR="007F3361" w:rsidRPr="007F3361" w:rsidRDefault="007F3361" w:rsidP="00CC7991">
      <w:pPr>
        <w:spacing w:after="0"/>
        <w:rPr>
          <w:rFonts w:ascii="Arial" w:hAnsi="Arial" w:cs="Arial"/>
          <w:sz w:val="22"/>
          <w:szCs w:val="22"/>
        </w:rPr>
      </w:pPr>
    </w:p>
    <w:p w14:paraId="4082375C" w14:textId="77777777" w:rsidR="009C5926" w:rsidRDefault="009C5926" w:rsidP="009C5926">
      <w:pPr>
        <w:spacing w:after="0"/>
        <w:rPr>
          <w:rFonts w:ascii="Arial" w:hAnsi="Arial" w:cs="Arial"/>
          <w:sz w:val="22"/>
          <w:szCs w:val="22"/>
        </w:rPr>
      </w:pPr>
      <w:r>
        <w:rPr>
          <w:rFonts w:ascii="Arial" w:hAnsi="Arial" w:cs="Arial"/>
          <w:sz w:val="22"/>
          <w:szCs w:val="22"/>
        </w:rPr>
        <w:t>Med venlig hilsen</w:t>
      </w:r>
    </w:p>
    <w:p w14:paraId="578AB5F5" w14:textId="77777777" w:rsidR="005C0D6C" w:rsidRDefault="009C5926" w:rsidP="009C5926">
      <w:pPr>
        <w:spacing w:after="0"/>
        <w:rPr>
          <w:rFonts w:ascii="Arial" w:hAnsi="Arial" w:cs="Arial"/>
          <w:sz w:val="22"/>
          <w:szCs w:val="22"/>
        </w:rPr>
      </w:pPr>
      <w:r w:rsidRPr="009C5926">
        <w:rPr>
          <w:rFonts w:ascii="Arial" w:hAnsi="Arial" w:cs="Arial"/>
          <w:sz w:val="22"/>
          <w:szCs w:val="22"/>
        </w:rPr>
        <w:t>Hans Philipsen</w:t>
      </w:r>
    </w:p>
    <w:p w14:paraId="6A5642D7" w14:textId="57C5BA58" w:rsidR="00B944D5" w:rsidRPr="009C5926" w:rsidRDefault="009C5926" w:rsidP="009C5926">
      <w:pPr>
        <w:spacing w:after="0"/>
        <w:rPr>
          <w:rFonts w:ascii="Arial" w:hAnsi="Arial" w:cs="Arial"/>
          <w:sz w:val="22"/>
          <w:szCs w:val="22"/>
        </w:rPr>
      </w:pPr>
      <w:r w:rsidRPr="009C5926">
        <w:rPr>
          <w:rFonts w:ascii="Arial" w:hAnsi="Arial" w:cs="Arial"/>
          <w:sz w:val="22"/>
          <w:szCs w:val="22"/>
        </w:rPr>
        <w:t>Formand</w:t>
      </w:r>
      <w:r>
        <w:rPr>
          <w:rFonts w:ascii="Arial" w:hAnsi="Arial" w:cs="Arial"/>
          <w:sz w:val="22"/>
          <w:szCs w:val="22"/>
        </w:rPr>
        <w:t xml:space="preserve">, </w:t>
      </w:r>
      <w:r w:rsidRPr="009C5926">
        <w:rPr>
          <w:rFonts w:ascii="Arial" w:hAnsi="Arial" w:cs="Arial"/>
          <w:sz w:val="22"/>
          <w:szCs w:val="22"/>
        </w:rPr>
        <w:t>DN Allerød</w:t>
      </w:r>
    </w:p>
    <w:sectPr w:rsidR="00B944D5" w:rsidRPr="009C5926">
      <w:head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B8520" w14:textId="77777777" w:rsidR="001079AD" w:rsidRDefault="001079AD" w:rsidP="00362E24">
      <w:pPr>
        <w:spacing w:after="0" w:line="240" w:lineRule="auto"/>
      </w:pPr>
      <w:r>
        <w:separator/>
      </w:r>
    </w:p>
  </w:endnote>
  <w:endnote w:type="continuationSeparator" w:id="0">
    <w:p w14:paraId="466C1FCD" w14:textId="77777777" w:rsidR="001079AD" w:rsidRDefault="001079AD" w:rsidP="00362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rø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541B7" w14:textId="77777777" w:rsidR="001079AD" w:rsidRDefault="001079AD" w:rsidP="00362E24">
      <w:pPr>
        <w:spacing w:after="0" w:line="240" w:lineRule="auto"/>
      </w:pPr>
      <w:r>
        <w:separator/>
      </w:r>
    </w:p>
  </w:footnote>
  <w:footnote w:type="continuationSeparator" w:id="0">
    <w:p w14:paraId="573A0CC5" w14:textId="77777777" w:rsidR="001079AD" w:rsidRDefault="001079AD" w:rsidP="00362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C3EC" w14:textId="09BC8963" w:rsidR="00362E24" w:rsidRDefault="00362E24" w:rsidP="00362E24">
    <w:pPr>
      <w:pStyle w:val="Sidehoved"/>
      <w:jc w:val="right"/>
    </w:pPr>
    <w:r>
      <w:t xml:space="preserve">12. marts 2024, </w:t>
    </w:r>
    <w:r w:rsidR="006D5424">
      <w:t xml:space="preserve">Danmarks Naturfredningsforening </w:t>
    </w:r>
    <w:r>
      <w:t xml:space="preserve"> Allerød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0D71FB"/>
    <w:multiLevelType w:val="hybridMultilevel"/>
    <w:tmpl w:val="1BF035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597250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4D5"/>
    <w:rsid w:val="001079AD"/>
    <w:rsid w:val="00120E51"/>
    <w:rsid w:val="00362E24"/>
    <w:rsid w:val="00494042"/>
    <w:rsid w:val="004D23E4"/>
    <w:rsid w:val="00522913"/>
    <w:rsid w:val="005C0D6C"/>
    <w:rsid w:val="006C1917"/>
    <w:rsid w:val="006D5424"/>
    <w:rsid w:val="006F266E"/>
    <w:rsid w:val="007E3ABF"/>
    <w:rsid w:val="007F3361"/>
    <w:rsid w:val="0085459B"/>
    <w:rsid w:val="00856807"/>
    <w:rsid w:val="00961E48"/>
    <w:rsid w:val="009C5926"/>
    <w:rsid w:val="00A95B87"/>
    <w:rsid w:val="00AC085C"/>
    <w:rsid w:val="00AE06EE"/>
    <w:rsid w:val="00B8655F"/>
    <w:rsid w:val="00B944D5"/>
    <w:rsid w:val="00C96347"/>
    <w:rsid w:val="00CC7991"/>
    <w:rsid w:val="00CD10DA"/>
    <w:rsid w:val="00EB088A"/>
    <w:rsid w:val="00EB64BC"/>
    <w:rsid w:val="00EF2096"/>
    <w:rsid w:val="00FB1A21"/>
    <w:rsid w:val="00FC390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A77F5"/>
  <w15:chartTrackingRefBased/>
  <w15:docId w15:val="{4589ABD7-8BB6-4504-A238-09426CB9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944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B944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B944D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944D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944D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B944D5"/>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944D5"/>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944D5"/>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944D5"/>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944D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B944D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B944D5"/>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944D5"/>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944D5"/>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B944D5"/>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944D5"/>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944D5"/>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944D5"/>
    <w:rPr>
      <w:rFonts w:eastAsiaTheme="majorEastAsia" w:cstheme="majorBidi"/>
      <w:color w:val="272727" w:themeColor="text1" w:themeTint="D8"/>
    </w:rPr>
  </w:style>
  <w:style w:type="paragraph" w:styleId="Titel">
    <w:name w:val="Title"/>
    <w:basedOn w:val="Normal"/>
    <w:next w:val="Normal"/>
    <w:link w:val="TitelTegn"/>
    <w:uiPriority w:val="10"/>
    <w:qFormat/>
    <w:rsid w:val="00B944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944D5"/>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944D5"/>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B944D5"/>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B944D5"/>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B944D5"/>
    <w:rPr>
      <w:i/>
      <w:iCs/>
      <w:color w:val="404040" w:themeColor="text1" w:themeTint="BF"/>
    </w:rPr>
  </w:style>
  <w:style w:type="paragraph" w:styleId="Listeafsnit">
    <w:name w:val="List Paragraph"/>
    <w:basedOn w:val="Normal"/>
    <w:uiPriority w:val="34"/>
    <w:qFormat/>
    <w:rsid w:val="00B944D5"/>
    <w:pPr>
      <w:ind w:left="720"/>
      <w:contextualSpacing/>
    </w:pPr>
  </w:style>
  <w:style w:type="character" w:styleId="Kraftigfremhvning">
    <w:name w:val="Intense Emphasis"/>
    <w:basedOn w:val="Standardskrifttypeiafsnit"/>
    <w:uiPriority w:val="21"/>
    <w:qFormat/>
    <w:rsid w:val="00B944D5"/>
    <w:rPr>
      <w:i/>
      <w:iCs/>
      <w:color w:val="0F4761" w:themeColor="accent1" w:themeShade="BF"/>
    </w:rPr>
  </w:style>
  <w:style w:type="paragraph" w:styleId="Strktcitat">
    <w:name w:val="Intense Quote"/>
    <w:basedOn w:val="Normal"/>
    <w:next w:val="Normal"/>
    <w:link w:val="StrktcitatTegn"/>
    <w:uiPriority w:val="30"/>
    <w:qFormat/>
    <w:rsid w:val="00B944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B944D5"/>
    <w:rPr>
      <w:i/>
      <w:iCs/>
      <w:color w:val="0F4761" w:themeColor="accent1" w:themeShade="BF"/>
    </w:rPr>
  </w:style>
  <w:style w:type="character" w:styleId="Kraftighenvisning">
    <w:name w:val="Intense Reference"/>
    <w:basedOn w:val="Standardskrifttypeiafsnit"/>
    <w:uiPriority w:val="32"/>
    <w:qFormat/>
    <w:rsid w:val="00B944D5"/>
    <w:rPr>
      <w:b/>
      <w:bCs/>
      <w:smallCaps/>
      <w:color w:val="0F4761" w:themeColor="accent1" w:themeShade="BF"/>
      <w:spacing w:val="5"/>
    </w:rPr>
  </w:style>
  <w:style w:type="paragraph" w:customStyle="1" w:styleId="Normal-Raleway">
    <w:name w:val="Normal - Raleway"/>
    <w:basedOn w:val="Normal"/>
    <w:link w:val="Normal-RalewayTegn"/>
    <w:qFormat/>
    <w:rsid w:val="00B944D5"/>
    <w:pPr>
      <w:spacing w:after="240" w:line="264" w:lineRule="auto"/>
      <w:contextualSpacing/>
    </w:pPr>
    <w:rPr>
      <w:rFonts w:ascii="Raleway" w:eastAsia="MS Gothic" w:hAnsi="Raleway" w:cs="Times New Roman"/>
      <w:spacing w:val="-10"/>
      <w:kern w:val="28"/>
      <w:sz w:val="20"/>
      <w:szCs w:val="22"/>
      <w:lang w:eastAsia="da-DK"/>
      <w14:ligatures w14:val="none"/>
    </w:rPr>
  </w:style>
  <w:style w:type="character" w:customStyle="1" w:styleId="Normal-RalewayTegn">
    <w:name w:val="Normal - Raleway Tegn"/>
    <w:link w:val="Normal-Raleway"/>
    <w:rsid w:val="00B944D5"/>
    <w:rPr>
      <w:rFonts w:ascii="Raleway" w:eastAsia="MS Gothic" w:hAnsi="Raleway" w:cs="Times New Roman"/>
      <w:spacing w:val="-10"/>
      <w:kern w:val="28"/>
      <w:sz w:val="20"/>
      <w:szCs w:val="22"/>
      <w:lang w:eastAsia="da-DK"/>
      <w14:ligatures w14:val="none"/>
    </w:rPr>
  </w:style>
  <w:style w:type="table" w:styleId="Tabel-Gitter">
    <w:name w:val="Table Grid"/>
    <w:basedOn w:val="Tabel-Normal"/>
    <w:uiPriority w:val="39"/>
    <w:rsid w:val="00CC7991"/>
    <w:pPr>
      <w:spacing w:after="0" w:line="240" w:lineRule="auto"/>
    </w:pPr>
    <w:rPr>
      <w:rFonts w:ascii="Calibri" w:eastAsia="Calibri" w:hAnsi="Calibri" w:cs="Times New Roman"/>
      <w:kern w:val="0"/>
      <w:sz w:val="20"/>
      <w:szCs w:val="20"/>
      <w:lang w:eastAsia="da-D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362E2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62E24"/>
  </w:style>
  <w:style w:type="paragraph" w:styleId="Sidefod">
    <w:name w:val="footer"/>
    <w:basedOn w:val="Normal"/>
    <w:link w:val="SidefodTegn"/>
    <w:uiPriority w:val="99"/>
    <w:unhideWhenUsed/>
    <w:rsid w:val="00362E2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62E24"/>
  </w:style>
  <w:style w:type="character" w:styleId="Hyperlink">
    <w:name w:val="Hyperlink"/>
    <w:basedOn w:val="Standardskrifttypeiafsnit"/>
    <w:uiPriority w:val="99"/>
    <w:unhideWhenUsed/>
    <w:rsid w:val="00EF2096"/>
    <w:rPr>
      <w:color w:val="467886" w:themeColor="hyperlink"/>
      <w:u w:val="single"/>
    </w:rPr>
  </w:style>
  <w:style w:type="character" w:styleId="Ulstomtale">
    <w:name w:val="Unresolved Mention"/>
    <w:basedOn w:val="Standardskrifttypeiafsnit"/>
    <w:uiPriority w:val="99"/>
    <w:semiHidden/>
    <w:unhideWhenUsed/>
    <w:rsid w:val="00EF2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retsinformation.dk/eli/ft/202112L00129"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1358</Words>
  <Characters>8284</Characters>
  <Application>Microsoft Office Word</Application>
  <DocSecurity>4</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Brüsch</dc:creator>
  <cp:keywords/>
  <dc:description/>
  <cp:lastModifiedBy>Sophie Lundbæk</cp:lastModifiedBy>
  <cp:revision>2</cp:revision>
  <dcterms:created xsi:type="dcterms:W3CDTF">2024-04-06T08:39:00Z</dcterms:created>
  <dcterms:modified xsi:type="dcterms:W3CDTF">2024-04-06T08:39:00Z</dcterms:modified>
</cp:coreProperties>
</file>